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round-numbers"/>
    <w:p>
      <w:pPr>
        <w:pStyle w:val="Heading2"/>
      </w:pPr>
      <w:r>
        <w:t xml:space="preserve">Lesson 16: Round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round some large numbers.</w:t>
      </w:r>
    </w:p>
    <w:bookmarkStart w:id="21" w:name="warm-up-number-talk-missing-numbers"/>
    <w:p>
      <w:pPr>
        <w:pStyle w:val="Heading3"/>
      </w:pPr>
      <w:r>
        <w:t xml:space="preserve">Warm-up: Number Talk: Missing Numbers</w:t>
      </w:r>
    </w:p>
    <w:p>
      <w:pPr>
        <w:pStyle w:val="FirstParagraph"/>
      </w:pPr>
      <w:r>
        <w:t xml:space="preserve">Find the value that makes each equation true mentally.</w:t>
      </w:r>
    </w:p>
    <w:p>
      <w:pPr>
        <w:numPr>
          <w:ilvl w:val="0"/>
          <w:numId w:val="1002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2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Start w:id="22" w:name="round-to-what"/>
    <w:p>
      <w:pPr>
        <w:pStyle w:val="Heading3"/>
      </w:pPr>
      <w:r>
        <w:t xml:space="preserve">16.1: Round to What?</w:t>
      </w:r>
    </w:p>
    <w:p>
      <w:pPr>
        <w:pStyle w:val="FirstParagraph"/>
      </w:pPr>
      <w:r>
        <w:t xml:space="preserve">Noah says that 489,231 can be rounded to 500,000.</w:t>
      </w:r>
    </w:p>
    <w:p>
      <w:pPr>
        <w:pStyle w:val="BodyText"/>
      </w:pPr>
      <w:r>
        <w:t xml:space="preserve">Priya says that it can be rounded to 490,000.</w:t>
      </w:r>
    </w:p>
    <w:p>
      <w:pPr>
        <w:numPr>
          <w:ilvl w:val="0"/>
          <w:numId w:val="1003"/>
        </w:numPr>
      </w:pPr>
      <w:r>
        <w:t xml:space="preserve">Explain or show why both Noah and Priya are correct. Use a number line if it helps.</w:t>
      </w:r>
    </w:p>
    <w:p>
      <w:pPr>
        <w:numPr>
          <w:ilvl w:val="0"/>
          <w:numId w:val="1003"/>
        </w:numPr>
        <w:pStyle w:val="Compact"/>
      </w:pPr>
      <w:r>
        <w:t xml:space="preserve">Describe all the numbers that round to 500,000 when rounded to the nearest hundred-thousand.</w:t>
      </w:r>
    </w:p>
    <w:p>
      <w:pPr>
        <w:numPr>
          <w:ilvl w:val="0"/>
          <w:numId w:val="1003"/>
        </w:numPr>
        <w:pStyle w:val="Compact"/>
      </w:pPr>
      <w:r>
        <w:t xml:space="preserve">Describe all the numbers that round to 490,000 when rounded to the nearest ten-thousand.</w:t>
      </w:r>
    </w:p>
    <w:p>
      <w:pPr>
        <w:numPr>
          <w:ilvl w:val="0"/>
          <w:numId w:val="1003"/>
        </w:numPr>
      </w:pPr>
      <w:r>
        <w:t xml:space="preserve">Name two other numbers that can also be rounded to both 500,000 and 490,000.</w:t>
      </w:r>
    </w:p>
    <w:bookmarkEnd w:id="22"/>
    <w:bookmarkStart w:id="26" w:name="some-numbers-to-round"/>
    <w:p>
      <w:pPr>
        <w:pStyle w:val="Heading3"/>
      </w:pPr>
      <w:r>
        <w:t xml:space="preserve">16.2: Some Numbers to Round</w:t>
      </w:r>
    </w:p>
    <w:p>
      <w:pPr>
        <w:pStyle w:val="FirstParagraph"/>
      </w:pPr>
      <w:r>
        <w:t xml:space="preserve">Your teacher will show you six numbers. Choose at least three numbers and round each to the nearest 100,000, 10,000, 1,000, and 100.</w:t>
      </w:r>
    </w:p>
    <w:p>
      <w:pPr>
        <w:pStyle w:val="BodyText"/>
      </w:pPr>
      <w:r>
        <w:t xml:space="preserve">Record your work in the table. Use a number line if it is helpful.</w:t>
      </w:r>
    </w:p>
    <w:p>
      <w:pPr>
        <w:pStyle w:val="BodyText"/>
      </w:pPr>
      <w:r>
        <w:drawing>
          <wp:inline>
            <wp:extent cx="5943600" cy="3064224"/>
            <wp:effectExtent b="0" l="0" r="0" t="0"/>
            <wp:docPr descr="Table. 7 rows, 5 columns. " title="" id="24" name="Picture"/>
            <a:graphic>
              <a:graphicData uri="http://schemas.openxmlformats.org/drawingml/2006/picture">
                <pic:pic>
                  <pic:nvPicPr>
                    <pic:cNvPr descr="/app/tmp/embedder-1671023649.74987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4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3" w:name="rounded-populations"/>
    <w:p>
      <w:pPr>
        <w:pStyle w:val="Heading3"/>
      </w:pPr>
      <w:r>
        <w:t xml:space="preserve">16.3: Rounded Populations</w:t>
      </w:r>
    </w:p>
    <w:p>
      <w:pPr>
        <w:pStyle w:val="FirstParagraph"/>
      </w:pPr>
      <w:r>
        <w:t xml:space="preserve">The table shows the estimated populations of two cities in the United States, based on surveys in 2018.</w:t>
      </w:r>
    </w:p>
    <w:p>
      <w:pPr>
        <w:pStyle w:val="BodyText"/>
      </w:pPr>
      <w:r>
        <w:drawing>
          <wp:inline>
            <wp:extent cx="5943600" cy="3721311"/>
            <wp:effectExtent b="0" l="0" r="0" t="0"/>
            <wp:docPr descr="Table. 6 rows, 5 columns." title="" id="28" name="Picture"/>
            <a:graphic>
              <a:graphicData uri="http://schemas.openxmlformats.org/drawingml/2006/picture">
                <pic:pic>
                  <pic:nvPicPr>
                    <pic:cNvPr descr="/app/tmp/embedder-1671023649.8551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13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three other cities and their estimated populations:</w:t>
      </w:r>
    </w:p>
    <w:p>
      <w:pPr>
        <w:numPr>
          <w:ilvl w:val="0"/>
          <w:numId w:val="1004"/>
        </w:numPr>
        <w:pStyle w:val="Compact"/>
      </w:pPr>
      <w:r>
        <w:t xml:space="preserve">Charlotte, NC: 872,498</w:t>
      </w:r>
    </w:p>
    <w:p>
      <w:pPr>
        <w:numPr>
          <w:ilvl w:val="0"/>
          <w:numId w:val="1004"/>
        </w:numPr>
        <w:pStyle w:val="Compact"/>
      </w:pPr>
      <w:r>
        <w:t xml:space="preserve">Jacksonville, FL: 903,889</w:t>
      </w:r>
    </w:p>
    <w:p>
      <w:pPr>
        <w:numPr>
          <w:ilvl w:val="0"/>
          <w:numId w:val="1004"/>
        </w:numPr>
        <w:pStyle w:val="Compact"/>
      </w:pPr>
      <w:r>
        <w:t xml:space="preserve">Virginia Beach, VA: 450,189</w:t>
      </w:r>
    </w:p>
    <w:p>
      <w:pPr>
        <w:numPr>
          <w:ilvl w:val="0"/>
          <w:numId w:val="1005"/>
        </w:numPr>
        <w:pStyle w:val="Compact"/>
      </w:pPr>
      <w:r>
        <w:t xml:space="preserve">Match each of the three cities with the rounded populations in the table.</w:t>
      </w:r>
    </w:p>
    <w:p>
      <w:pPr>
        <w:numPr>
          <w:ilvl w:val="0"/>
          <w:numId w:val="1005"/>
        </w:numPr>
      </w:pPr>
      <w:r>
        <w:t xml:space="preserve">The table shows three ways of rounding large numbers.</w:t>
      </w:r>
    </w:p>
    <w:p>
      <w:pPr>
        <w:numPr>
          <w:ilvl w:val="1"/>
          <w:numId w:val="1006"/>
        </w:numPr>
        <w:pStyle w:val="Compact"/>
      </w:pPr>
      <w:r>
        <w:t xml:space="preserve">To get a rough idea of how many people are in these cities, which ways of rounding seem appropriate?</w:t>
      </w:r>
    </w:p>
    <w:p>
      <w:pPr>
        <w:numPr>
          <w:ilvl w:val="1"/>
          <w:numId w:val="1006"/>
        </w:numPr>
        <w:pStyle w:val="Compact"/>
      </w:pPr>
      <w:r>
        <w:t xml:space="preserve">To compare the populations or put them in order by size, which ways of rounding are more helpful? Less helpful?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2022-12-14T13:14:10Z</dcterms:created>
  <dcterms:modified xsi:type="dcterms:W3CDTF">2022-12-14T13:14:10Z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QTsGd6csVdwWQO0hDmv26Sp3kHripuUCY9j9pCDxrYJlP0Muy6StgdOkTj9fD9qBE5/p/PYsuBnmUhjUVP6u3w==</vt:lpwstr>
  </property>
</Properties>
</file>