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cómo-describirías-estas-figuras"/>
    <w:p>
      <w:pPr>
        <w:pStyle w:val="Heading1"/>
      </w:pPr>
      <w:r>
        <w:t xml:space="preserve">Lesson 1: ¿Cómo describirías estas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points, lines, and line segments, and identify them in geometric figures.</w:t>
      </w:r>
    </w:p>
    <w:bookmarkEnd w:id="24"/>
    <w:bookmarkStart w:id="25" w:name="student-facing-learning-goals"/>
    <w:p>
      <w:pPr>
        <w:pStyle w:val="Heading3"/>
      </w:pPr>
      <w:r>
        <w:t xml:space="preserve">Student-facing Learning Goals</w:t>
      </w:r>
    </w:p>
    <w:p>
      <w:pPr>
        <w:numPr>
          <w:ilvl w:val="0"/>
          <w:numId w:val="1002"/>
        </w:numPr>
        <w:pStyle w:val="Compact"/>
      </w:pPr>
      <w:r>
        <w:t xml:space="preserve">Dibujemos y describamos figuras geométricas.</w:t>
      </w:r>
    </w:p>
    <w:bookmarkEnd w:id="25"/>
    <w:bookmarkStart w:id="26" w:name="lesson-purpose"/>
    <w:p>
      <w:pPr>
        <w:pStyle w:val="Heading3"/>
      </w:pPr>
      <w:r>
        <w:t xml:space="preserve">Lesson Purpose</w:t>
      </w:r>
    </w:p>
    <w:p>
      <w:pPr>
        <w:pStyle w:val="FirstParagraph"/>
      </w:pPr>
      <w:r>
        <w:t xml:space="preserve">The purpose of this lesson is to motivate the need for geometric language for describing and drawing images and to introduce points, lines, and segments. </w:t>
      </w:r>
    </w:p>
    <w:p>
      <w:pPr>
        <w:pStyle w:val="BodyText"/>
      </w:pPr>
      <w:r>
        <w:t xml:space="preserve">In earlier grades, students examined, described, compared, and contrasted attributes of two-dimensional figures. They may have used geometric terms such as</w:t>
      </w:r>
      <w:r>
        <w:t xml:space="preserve"> </w:t>
      </w:r>
      <w:r>
        <w:rPr>
          <w:bCs/>
          <w:b/>
        </w:rPr>
        <w:t xml:space="preserve">point</w:t>
      </w:r>
      <w:r>
        <w:t xml:space="preserve">,</w:t>
      </w:r>
      <w:r>
        <w:t xml:space="preserve"> </w:t>
      </w:r>
      <w:r>
        <w:rPr>
          <w:bCs/>
          <w:b/>
        </w:rPr>
        <w:t xml:space="preserve">line</w:t>
      </w:r>
      <w:r>
        <w:t xml:space="preserve">, and</w:t>
      </w:r>
      <w:r>
        <w:t xml:space="preserve"> </w:t>
      </w:r>
      <w:r>
        <w:rPr>
          <w:bCs/>
          <w:b/>
        </w:rPr>
        <w:t xml:space="preserve">segment</w:t>
      </w:r>
      <w:r>
        <w:t xml:space="preserve"> </w:t>
      </w:r>
      <w:r>
        <w:t xml:space="preserve">intuitively and informally.</w:t>
      </w:r>
    </w:p>
    <w:p>
      <w:pPr>
        <w:pStyle w:val="BodyText"/>
      </w:pPr>
      <w:r>
        <w:t xml:space="preserve">This lesson serves two goals. The first is to elicit the language students have for talking about geometric figures, motivating a need to develop more precision in using geometric terminology (MP6). The second is to enable students to see that a line segment is a part of a line, so it has a start point and an endpoint. The cool-down for this lesson is designed to determine the types of words students use to describe figures. Students may choose to use informal or formal language.</w:t>
      </w:r>
    </w:p>
    <w:p>
      <w:pPr>
        <w:pStyle w:val="BodyText"/>
      </w:pPr>
      <w:r>
        <w:t xml:space="preserve">In the next lesson, students will encounter the formal definitions of these geometric terms, but for now, the aim is simply to engage them in noticing and drawing these geometric figures. It is not necessary to expect students to distinguish between line segments and lines in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Chart paper: Activity 1</w:t>
      </w:r>
    </w:p>
    <w:p>
      <w:pPr>
        <w:numPr>
          <w:ilvl w:val="0"/>
          <w:numId w:val="1004"/>
        </w:numPr>
        <w:pStyle w:val="Compact"/>
      </w:pPr>
      <w:r>
        <w:t xml:space="preserve">Index cards: Activity 1</w:t>
      </w:r>
    </w:p>
    <w:p>
      <w:pPr>
        <w:numPr>
          <w:ilvl w:val="0"/>
          <w:numId w:val="1004"/>
        </w:numPr>
        <w:pStyle w:val="Compact"/>
      </w:pPr>
      <w:r>
        <w:t xml:space="preserve">Rulers or straightedges: Activity 1, Activity 2</w:t>
      </w:r>
    </w:p>
    <w:bookmarkEnd w:id="33"/>
    <w:bookmarkStart w:id="34" w:name="materials-to-copy"/>
    <w:p>
      <w:pPr>
        <w:pStyle w:val="Heading3"/>
      </w:pPr>
      <w:r>
        <w:t xml:space="preserve">Materials to Copy</w:t>
      </w:r>
    </w:p>
    <w:p>
      <w:pPr>
        <w:numPr>
          <w:ilvl w:val="0"/>
          <w:numId w:val="1005"/>
        </w:numPr>
        <w:pStyle w:val="Compact"/>
      </w:pPr>
      <w:r>
        <w:t xml:space="preserve">Do You See What I See? (groups of 4): Activity 1</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5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This is the first time students have formally encountered geometry in grade 4. What vocabulary did students bring to the lesson? How might you use their informal language to make formal connections in the next lesson?</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Rectas y más</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w:t>
            </w:r>
          </w:p>
        </w:tc>
      </w:tr>
    </w:tbl>
    <w:bookmarkEnd w:id="42"/>
    <w:bookmarkStart w:id="46" w:name="student-facing-task-statement"/>
    <w:p>
      <w:pPr>
        <w:pStyle w:val="Heading3"/>
      </w:pPr>
      <w:r>
        <w:t xml:space="preserve">Student-facing Task Statement</w:t>
      </w:r>
    </w:p>
    <w:p>
      <w:pPr>
        <w:pStyle w:val="FirstParagraph"/>
      </w:pPr>
      <w:r>
        <w:t xml:space="preserve">Este es un dibujo en una tarjeta:</w:t>
      </w:r>
    </w:p>
    <w:p>
      <w:pPr>
        <w:pStyle w:val="BodyText"/>
      </w:pPr>
      <w:r>
        <w:drawing>
          <wp:inline>
            <wp:extent cx="4572000" cy="3200400"/>
            <wp:effectExtent b="0" l="0" r="0" t="0"/>
            <wp:docPr descr="" title="" id="44" name="Picture"/>
            <a:graphic>
              <a:graphicData uri="http://schemas.openxmlformats.org/drawingml/2006/picture">
                <pic:pic>
                  <pic:nvPicPr>
                    <pic:cNvPr descr="/app/tmp/embedder-1671064675.8676522.png" id="45" name="Picture"/>
                    <pic:cNvPicPr>
                      <a:picLocks noChangeArrowheads="1" noChangeAspect="1"/>
                    </pic:cNvPicPr>
                  </pic:nvPicPr>
                  <pic:blipFill>
                    <a:blip r:embed="rId43"/>
                    <a:stretch>
                      <a:fillRect/>
                    </a:stretch>
                  </pic:blipFill>
                  <pic:spPr bwMode="auto">
                    <a:xfrm>
                      <a:off x="0" y="0"/>
                      <a:ext cx="4572000" cy="3200400"/>
                    </a:xfrm>
                    <a:prstGeom prst="rect">
                      <a:avLst/>
                    </a:prstGeom>
                    <a:noFill/>
                    <a:ln w="9525">
                      <a:noFill/>
                      <a:headEnd/>
                      <a:tailEnd/>
                    </a:ln>
                  </pic:spPr>
                </pic:pic>
              </a:graphicData>
            </a:graphic>
          </wp:inline>
        </w:drawing>
      </w:r>
    </w:p>
    <w:p>
      <w:pPr>
        <w:pStyle w:val="BodyText"/>
      </w:pPr>
      <w:r>
        <w:t xml:space="preserve">Escribe una descripción del dibujo que un compañero pueda usar para hacer una copia del dibujo.</w:t>
      </w:r>
    </w:p>
    <w:bookmarkEnd w:id="46"/>
    <w:bookmarkStart w:id="47" w:name="student-responses"/>
    <w:p>
      <w:pPr>
        <w:pStyle w:val="Heading3"/>
      </w:pPr>
      <w:r>
        <w:t xml:space="preserve">Student Responses</w:t>
      </w:r>
    </w:p>
    <w:p>
      <w:pPr>
        <w:pStyle w:val="FirstParagraph"/>
      </w:pPr>
      <w:r>
        <w:t xml:space="preserve">Sample response: Draw two diagonal lines: one from the top left corner to the bottom right, and another from the bottom left corner to the top right. Draw a line that goes up and down through the point where the two diagonal lines cross. From the top of that line, draw a line to the bottom right corner. The bottom segment of the up-and-down line is thicker than the rest of the lines. The lines make a lot of triangles of different sizes.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2022-12-15T00:37:56Z</dcterms:created>
  <dcterms:modified xsi:type="dcterms:W3CDTF">2022-12-15T00:37:56Z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tlZl4j/dfXT74UiQO6jaGpFlHLKYGkE+aw+7iIbF7lCSUiC7U1WFKT4F645qzPZyqI1lNIyQHCXuhV748srtDQ==</vt:lpwstr>
  </property>
</Properties>
</file>