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3e09afcbbef2c1d6bb0f78a14eaf525c2df430"/>
    <w:p>
      <w:pPr>
        <w:pStyle w:val="Heading2"/>
      </w:pPr>
      <w:r>
        <w:t xml:space="preserve">Unit 7 Lesson 8: Compose Tens and Hundreds to Add</w:t>
      </w:r>
    </w:p>
    <w:bookmarkEnd w:id="20"/>
    <w:bookmarkStart w:id="31" w:name="X4781667c8e5fdcb34941f2db533bfb4d9a744fe"/>
    <w:p>
      <w:pPr>
        <w:pStyle w:val="Heading3"/>
      </w:pPr>
      <w:r>
        <w:t xml:space="preserve">WU How Many Do You See: Too Many Tens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2 hundreds, 7 tens, 8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343.3393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3 hundreds, 7 tens, 10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343.44264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Base ten diagram. 3 hundreds, 12 tens, 6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343.54137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compare-the-sums"/>
    <w:p>
      <w:pPr>
        <w:pStyle w:val="Heading3"/>
      </w:pPr>
      <w:r>
        <w:t xml:space="preserve">1 Compare the Sums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sum. Show your thinking. Use base-ten blocks if it helps.</w:t>
      </w:r>
    </w:p>
    <w:p>
      <w:pPr>
        <w:numPr>
          <w:ilvl w:val="0"/>
          <w:numId w:val="1001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1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88</m:t>
        </m:r>
      </m:oMath>
    </w:p>
    <w:p>
      <w:pPr>
        <w:numPr>
          <w:ilvl w:val="0"/>
          <w:numId w:val="1001"/>
        </w:numPr>
        <w:pStyle w:val="Compact"/>
      </w:pPr>
      <w:r>
        <w:t xml:space="preserve">What was the same and different about the sums?</w:t>
      </w:r>
    </w:p>
    <w:p>
      <w:pPr>
        <w:pStyle w:val="FirstParagraph"/>
      </w:pPr>
      <w:r>
        <w:drawing>
          <wp:inline>
            <wp:extent cx="5079660" cy="2617814"/>
            <wp:effectExtent b="0" l="0" r="0" t="0"/>
            <wp:docPr descr="Two students. One working with base ten blocks, the other writing 273 plus 81." title="" id="33" name="Picture"/>
            <a:graphic>
              <a:graphicData uri="http://schemas.openxmlformats.org/drawingml/2006/picture">
                <pic:pic>
                  <pic:nvPicPr>
                    <pic:cNvPr descr="/app/tmp/embedder-1671017343.66953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617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3" w:name="different-ways-to-show-your-thinking"/>
    <w:p>
      <w:pPr>
        <w:pStyle w:val="Heading3"/>
      </w:pPr>
      <w:r>
        <w:t xml:space="preserve">2 Different Ways to Show Your Thinking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Priya and Lin were asked to find the value of</w:t>
      </w:r>
      <w:r>
        <w:t xml:space="preserve"> </w:t>
      </w:r>
      <m:oMath>
        <m:r>
          <m:t>358</m:t>
        </m:r>
        <m:r>
          <m:rPr>
            <m:sty m:val="p"/>
          </m:rPr>
          <m:t>+</m:t>
        </m:r>
        <m:r>
          <m:t>67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Priya's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06040"/>
            <wp:effectExtent b="0" l="0" r="0" t="0"/>
            <wp:docPr descr="Base ten diagram." title="" id="38" name="Picture"/>
            <a:graphic>
              <a:graphicData uri="http://schemas.openxmlformats.org/drawingml/2006/picture">
                <pic:pic>
                  <pic:nvPicPr>
                    <pic:cNvPr descr="/app/tmp/embedder-1671017343.69425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6858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17343.822750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86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17343.870712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17343.976520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 you notice about their work? What is the same and different about their representations? Be prepared to explain your thinking.</w:t>
      </w:r>
    </w:p>
    <w:p>
      <w:pPr>
        <w:numPr>
          <w:ilvl w:val="0"/>
          <w:numId w:val="1002"/>
        </w:numPr>
      </w:pPr>
      <w:r>
        <w:t xml:space="preserve">Find the value of</w:t>
      </w:r>
      <w:r>
        <w:t xml:space="preserve"> </w:t>
      </w:r>
      <m:oMath>
        <m:r>
          <m:t>546</m:t>
        </m:r>
        <m:r>
          <m:rPr>
            <m:sty m:val="p"/>
          </m:rPr>
          <m:t>+</m:t>
        </m:r>
        <m:r>
          <m:t>86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Show your thinking. Use base-ten blocks if it helps.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2022-12-14T11:29:04Z</dcterms:created>
  <dcterms:modified xsi:type="dcterms:W3CDTF">2022-12-14T11:29:04Z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07pIYQGcR0uxIXXMj0PPta1QgT29qNRW2Jez7lip0lT3vg04bRS/FnTF1tLeJ+PdlLj4u6kiiU1dHVaeLKbRCQ==</vt:lpwstr>
  </property>
</Properties>
</file>