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1, Lesson 8</w:t>
      </w:r>
    </w:p>
    <w:bookmarkStart w:id="32" w:name="lesson-543075"/>
    <w:p>
      <w:pPr>
        <w:pStyle w:val="Heading1"/>
      </w:pPr>
      <w:r>
        <w:t xml:space="preserve">Interpret Picture Graphs</w:t>
      </w:r>
    </w:p>
    <w:p>
      <w:pPr>
        <w:numPr>
          <w:ilvl w:val="0"/>
          <w:numId w:val="1001"/>
        </w:numPr>
        <w:pStyle w:val="Compact"/>
      </w:pPr>
      <w:r>
        <w:t xml:space="preserve">Let’s answer questions about</w:t>
      </w:r>
      <w:r>
        <w:t xml:space="preserve"> </w:t>
      </w:r>
      <w:r>
        <w:rPr>
          <w:bCs/>
          <w:b/>
        </w:rPr>
        <w:t xml:space="preserve">picture graphs</w:t>
      </w:r>
      <w:r>
        <w:t xml:space="preserve">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8</w:t>
      </w:r>
      <w:r>
        <w:t xml:space="preserve">CC BY NC 2024 Illustrative Mathematics®</w:t>
      </w:r>
    </w:p>
    <w:bookmarkStart w:id="20" w:name="activity-543076"/>
    <w:p>
      <w:pPr>
        <w:pStyle w:val="Heading2"/>
      </w:pPr>
      <w:r>
        <w:t xml:space="preserve">Warm-up</w:t>
      </w:r>
      <w:r>
        <w:t xml:space="preserve">How Many Do You See: Dots within 10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t xml:space="preserve">Unable to process &lt;img src="/tikz_files/237771.svg"&gt;</w:t>
      </w:r>
      <w:r>
        <w:t xml:space="preserve">Failed: rsvg-convert --format png --dpi-x 300 --dpi-y 300 /app/tmp/svgtopng-1786380663.3788912.svg --output /app/tmp/svgtopng-1786380663.3788912.png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src="/tikz_files/237772.svg"&gt;</w:t>
      </w:r>
      <w:r>
        <w:t xml:space="preserve">Failed: rsvg-convert --format png --dpi-x 300 --dpi-y 300 /app/tmp/svgtopng-1786380663.4432025.svg --output /app/tmp/svgtopng-1786380663.4432025.png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src="/tikz_files/237773.svg"&gt;</w:t>
      </w:r>
      <w:r>
        <w:t xml:space="preserve">Failed: rsvg-convert --format png --dpi-x 300 --dpi-y 300 /app/tmp/svgtopng-1786380663.4868112.svg --output /app/tmp/svgtopng-1786380663.4868112.png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8</w:t>
      </w:r>
      <w:r>
        <w:t xml:space="preserve">CC BY NC 2024 Illustrative Mathematics®</w:t>
      </w:r>
    </w:p>
    <w:bookmarkStart w:id="27" w:name="activity-543077"/>
    <w:p>
      <w:pPr>
        <w:pStyle w:val="Heading2"/>
      </w:pPr>
      <w:r>
        <w:t xml:space="preserve">Activity 1</w:t>
      </w:r>
      <w:r>
        <w:t xml:space="preserve">Sports People Love</w:t>
      </w:r>
    </w:p>
    <w:p>
      <w:pPr>
        <w:pStyle w:val="FirstParagraph"/>
      </w:pPr>
      <w:r>
        <w:t xml:space="preserve">Clare asked a group of children, “Which sport do you love?” Their responses are shown in this picture graph.</w:t>
      </w:r>
    </w:p>
    <w:p>
      <w:pPr>
        <w:pStyle w:val="BodyText"/>
      </w:pPr>
      <w:r>
        <w:drawing>
          <wp:inline>
            <wp:extent cx="3908371" cy="442214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786380663.52654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371" cy="44221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can you learn about the sports children love from Clare’s picture graph?</w:t>
      </w:r>
    </w:p>
    <w:p>
      <w:pPr>
        <w:pStyle w:val="BodyText"/>
      </w:pPr>
      <w:r>
        <w:t xml:space="preserve">A group of adults were asked, “Which sport do you love?” Their responses are shown in this picture graph.</w:t>
      </w:r>
    </w:p>
    <w:p>
      <w:pPr>
        <w:pStyle w:val="BodyText"/>
      </w:pPr>
      <w:r>
        <w:drawing>
          <wp:inline>
            <wp:extent cx="3908371" cy="4422148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786380663.64307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371" cy="44221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many adults like basketball?</w:t>
      </w:r>
    </w:p>
    <w:p>
      <w:pPr>
        <w:numPr>
          <w:ilvl w:val="0"/>
          <w:numId w:val="1002"/>
        </w:numPr>
        <w:pStyle w:val="Compact"/>
      </w:pPr>
      <w:r>
        <w:t xml:space="preserve">How many like football or baseball? Show your thinking using drawings, numbers, or words.</w:t>
      </w:r>
    </w:p>
    <w:p>
      <w:pPr>
        <w:numPr>
          <w:ilvl w:val="0"/>
          <w:numId w:val="1002"/>
        </w:numPr>
      </w:pPr>
      <w:r>
        <w:t xml:space="preserve">Write 1 fact you learned about the data in the picture graph.</w:t>
      </w:r>
    </w:p>
    <w:bookmarkEnd w:id="27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8</w:t>
      </w:r>
      <w:r>
        <w:t xml:space="preserve">CC BY NC 2024 Illustrative Mathematics®</w:t>
      </w:r>
    </w:p>
    <w:bookmarkStart w:id="31" w:name="activity-543078"/>
    <w:p>
      <w:pPr>
        <w:pStyle w:val="Heading2"/>
      </w:pPr>
      <w:r>
        <w:t xml:space="preserve">Activity 2</w:t>
      </w:r>
      <w:r>
        <w:t xml:space="preserve">Answer Questions</w:t>
      </w:r>
    </w:p>
    <w:p>
      <w:pPr>
        <w:pStyle w:val="FirstParagraph"/>
      </w:pPr>
      <w:r>
        <w:t xml:space="preserve">A group of children were asked, “Which is your favorite art supply?” Their responses are shown in this picture graph.</w:t>
      </w:r>
    </w:p>
    <w:p>
      <w:pPr>
        <w:pStyle w:val="BodyText"/>
      </w:pPr>
      <w:r>
        <w:drawing>
          <wp:inline>
            <wp:extent cx="3908371" cy="4422148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786380663.757975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371" cy="44221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Circle the 4 questions the graph can answer.</w:t>
      </w:r>
    </w:p>
    <w:p>
      <w:pPr>
        <w:numPr>
          <w:ilvl w:val="1"/>
          <w:numId w:val="1004"/>
        </w:numPr>
        <w:pStyle w:val="Compact"/>
      </w:pPr>
      <w:r>
        <w:t xml:space="preserve">How many children chose markers?</w:t>
      </w:r>
    </w:p>
    <w:p>
      <w:pPr>
        <w:numPr>
          <w:ilvl w:val="1"/>
          <w:numId w:val="1004"/>
        </w:numPr>
        <w:pStyle w:val="Compact"/>
      </w:pPr>
      <w:r>
        <w:t xml:space="preserve">How many chose crayons or clay?</w:t>
      </w:r>
    </w:p>
    <w:p>
      <w:pPr>
        <w:numPr>
          <w:ilvl w:val="1"/>
          <w:numId w:val="1004"/>
        </w:numPr>
        <w:pStyle w:val="Compact"/>
      </w:pPr>
      <w:r>
        <w:t xml:space="preserve">Why did so many children choose paint?</w:t>
      </w:r>
    </w:p>
    <w:p>
      <w:pPr>
        <w:numPr>
          <w:ilvl w:val="1"/>
          <w:numId w:val="1004"/>
        </w:numPr>
        <w:pStyle w:val="Compact"/>
      </w:pPr>
      <w:r>
        <w:t xml:space="preserve">How many more children chose markers than crayons?</w:t>
      </w:r>
    </w:p>
    <w:p>
      <w:pPr>
        <w:numPr>
          <w:ilvl w:val="1"/>
          <w:numId w:val="1004"/>
        </w:numPr>
        <w:pStyle w:val="Compact"/>
      </w:pPr>
      <w:r>
        <w:t xml:space="preserve">What is the total number of children who chose paint or markers?</w:t>
      </w:r>
    </w:p>
    <w:p>
      <w:pPr>
        <w:numPr>
          <w:ilvl w:val="0"/>
          <w:numId w:val="1003"/>
        </w:numPr>
        <w:pStyle w:val="Compact"/>
      </w:pPr>
      <w:r>
        <w:t xml:space="preserve">Answer each question you circled.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2026-08-10T16:51:04Z</dcterms:created>
  <dcterms:modified xsi:type="dcterms:W3CDTF">2026-08-10T16:51:04Z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