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multiply-more-fractions"/>
    <w:p>
      <w:pPr>
        <w:pStyle w:val="Heading2"/>
      </w:pPr>
      <w:r>
        <w:t xml:space="preserve">Lesson 15: Multiply More Fractions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mixed numbers.</w:t>
      </w:r>
    </w:p>
    <w:bookmarkStart w:id="21" w:name="X4f1863df4722fab8c8d8c27ed4d9a71f38000de"/>
    <w:p>
      <w:pPr>
        <w:pStyle w:val="Heading3"/>
      </w:pPr>
      <w:r>
        <w:t xml:space="preserve">Warm-up: Number Talk: Multiply Mixed Numbers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bookmarkEnd w:id="21"/>
    <w:bookmarkStart w:id="22" w:name="multiply-your-way"/>
    <w:p>
      <w:pPr>
        <w:pStyle w:val="Heading3"/>
      </w:pPr>
      <w:r>
        <w:t xml:space="preserve">15.1: Multiply Your Way</w:t>
      </w:r>
    </w:p>
    <w:p>
      <w:pPr>
        <w:pStyle w:val="FirstParagraph"/>
      </w:pPr>
      <w:r>
        <w:t xml:space="preserve">Write numbers from the list in the blank spaces so the situations make sense. Each number will be used only one time. Be prepared to explain your thinking.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BodyText"/>
      </w:pPr>
      <w:r>
        <w:br/>
      </w:r>
    </w:p>
    <w:p>
      <w:pPr>
        <w:numPr>
          <w:ilvl w:val="0"/>
          <w:numId w:val="1003"/>
        </w:numPr>
      </w:pPr>
      <w:r>
        <w:t xml:space="preserve">The area of the rug is</w:t>
      </w:r>
      <w:r>
        <w:t xml:space="preserve"> </w:t>
      </w:r>
      <m:oMath>
        <m:r>
          <m:t>16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feet. The length of the rug is ___________ feet.</w:t>
      </w:r>
    </w:p>
    <w:p>
      <w:pPr>
        <w:numPr>
          <w:ilvl w:val="0"/>
          <w:numId w:val="1000"/>
        </w:numPr>
      </w:pPr>
      <w:r>
        <w:t xml:space="preserve">The width of the rug is ___________ feet.</w:t>
      </w:r>
    </w:p>
    <w:p>
      <w:pPr>
        <w:numPr>
          <w:ilvl w:val="0"/>
          <w:numId w:val="1003"/>
        </w:numPr>
        <w:pStyle w:val="Compact"/>
      </w:pPr>
      <w:r>
        <w:t xml:space="preserve">The puzzle is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wide. It is _______ feet long. It has an area of _________ square feet.</w:t>
      </w:r>
    </w:p>
    <w:p>
      <w:pPr>
        <w:numPr>
          <w:ilvl w:val="0"/>
          <w:numId w:val="1003"/>
        </w:numPr>
      </w:pPr>
      <w:r>
        <w:t xml:space="preserve">The area of the whiteboard is 23 square feet. The length of the whiteboard is</w:t>
      </w:r>
    </w:p>
    <w:p>
      <w:pPr>
        <w:numPr>
          <w:ilvl w:val="0"/>
          <w:numId w:val="1000"/>
        </w:numPr>
      </w:pPr>
      <w:r>
        <w:t xml:space="preserve">_________ feet. The width of the whiteboard is ________ feet.</w:t>
      </w:r>
    </w:p>
    <w:p>
      <w:pPr>
        <w:pStyle w:val="FirstParagraph"/>
      </w:pPr>
      <w:r>
        <w:t xml:space="preserve">Share your solutions with your partner. Explain what choices you made and why.</w:t>
      </w:r>
    </w:p>
    <w:bookmarkEnd w:id="22"/>
    <w:bookmarkStart w:id="38" w:name="equivalent-expressions"/>
    <w:p>
      <w:pPr>
        <w:pStyle w:val="Heading3"/>
      </w:pPr>
      <w:r>
        <w:t xml:space="preserve">15.2: Equivalent Expressions</w:t>
      </w:r>
    </w:p>
    <w:p>
      <w:pPr>
        <w:pStyle w:val="FirstParagraph"/>
      </w:pPr>
      <w:r>
        <w:t xml:space="preserve">Each diagram represents a way to calculate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Each expression is equivalent to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Match the diagrams and expressions. Show or explain your reasoning.</w:t>
      </w:r>
    </w:p>
    <w:p>
      <w:pPr>
        <w:pStyle w:val="BodyText"/>
      </w:pPr>
      <w:r>
        <w:t xml:space="preserve">A</w:t>
      </w:r>
      <w:r>
        <w:drawing>
          <wp:inline>
            <wp:extent cx="5486400" cy="1645920"/>
            <wp:effectExtent b="0" l="0" r="0" t="0"/>
            <wp:docPr descr="Diagram. Rectangle partitioned vertically into 3 equal parts with 1 part shaded. Vertical side, 4, total length of horizontal side, 17. " title="" id="24" name="Picture"/>
            <a:graphic>
              <a:graphicData uri="http://schemas.openxmlformats.org/drawingml/2006/picture">
                <pic:pic>
                  <pic:nvPicPr>
                    <pic:cNvPr descr="/app/tmp/embedder-1671027398.8540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514600" cy="1682495"/>
            <wp:effectExtent b="0" l="0" r="0" t="0"/>
            <wp:docPr descr="Area diagram. Length, 5 and 2 thirds. Width, 4. " title="" id="27" name="Picture"/>
            <a:graphic>
              <a:graphicData uri="http://schemas.openxmlformats.org/drawingml/2006/picture">
                <pic:pic>
                  <pic:nvPicPr>
                    <pic:cNvPr descr="/app/tmp/embedder-1671027398.946495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2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1. 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5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pStyle w:val="BodyText"/>
      </w:pPr>
      <w:r>
        <w:t xml:space="preserve">C</w:t>
      </w:r>
      <w:r>
        <w:drawing>
          <wp:inline>
            <wp:extent cx="2514600" cy="1682495"/>
            <wp:effectExtent b="0" l="0" r="0" t="0"/>
            <wp:docPr descr="Area diagram. Length, 17 thirds. Width, 4. " title="" id="30" name="Picture"/>
            <a:graphic>
              <a:graphicData uri="http://schemas.openxmlformats.org/drawingml/2006/picture">
                <pic:pic>
                  <pic:nvPicPr>
                    <pic:cNvPr descr="/app/tmp/embedder-1671027399.01747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24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2. 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6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</m:t>
                </m:r>
              </m:den>
            </m:f>
          </m:e>
        </m:d>
      </m:oMath>
    </w:p>
    <w:p>
      <w:pPr>
        <w:pStyle w:val="BodyText"/>
      </w:pPr>
      <m:oMath>
        <m:phant>
          <m:phantPr>
            <m:show m:val="0"/>
          </m:phantPr>
          <m:e>
            <m:r>
              <m:t> </m:t>
            </m:r>
            <m:r>
              <m:t> </m:t>
            </m:r>
          </m:e>
        </m:phant>
      </m:oMath>
    </w:p>
    <w:p>
      <w:pPr>
        <w:pStyle w:val="BodyText"/>
      </w:pPr>
      <w:r>
        <w:t xml:space="preserve">3. </w:t>
      </w: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D</w:t>
      </w:r>
      <w:r>
        <w:drawing>
          <wp:inline>
            <wp:extent cx="2514600" cy="1805927"/>
            <wp:effectExtent b="0" l="0" r="0" t="0"/>
            <wp:docPr descr="Area diagram. Rectangle partitioned into two parts. Left part, length, 5. Width, 4. Right part, length 2 thirds, width 4." title="" id="33" name="Picture"/>
            <a:graphic>
              <a:graphicData uri="http://schemas.openxmlformats.org/drawingml/2006/picture">
                <pic:pic>
                  <pic:nvPicPr>
                    <pic:cNvPr descr="/app/tmp/embedder-1671027399.083074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5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phant>
          <m:phantPr>
            <m:show m:val="0"/>
          </m:phantPr>
          <m:e>
            <m:r>
              <m:t> </m:t>
            </m:r>
            <m:r>
              <m:t> </m:t>
            </m:r>
            <m:r>
              <m:t> </m:t>
            </m:r>
          </m:e>
        </m:phant>
      </m:oMath>
    </w:p>
    <w:p>
      <w:pPr>
        <w:pStyle w:val="BodyText"/>
      </w:pPr>
      <w:r>
        <w:t xml:space="preserve">4. 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17</m:t>
            </m:r>
          </m:e>
        </m:d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t xml:space="preserve">Choose your favorite diagram and expression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5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. Explain why it is your favorite.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2022-12-14T14:16:39Z</dcterms:created>
  <dcterms:modified xsi:type="dcterms:W3CDTF">2022-12-14T14:16:39Z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77IJO6+Y9/4LpzFwZB6rLRkJaQyHbWPl78D6p4mt+VDLtkxiwxAPo85Dkm41eodFIOEQipPnPv5qSh/X/aL6DQ==</vt:lpwstr>
  </property>
</Properties>
</file>