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3.png" ContentType="image/png"/>
  <Override PartName="/word/media/rId47.jpg" ContentType="image/jpe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13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3, Lesson 13</w:t>
      </w:r>
    </w:p>
    <w:bookmarkStart w:id="59" w:name="lesson-465723"/>
    <w:p>
      <w:pPr>
        <w:pStyle w:val="Heading1"/>
      </w:pPr>
      <w:r>
        <w:t xml:space="preserve">Benchmark Percentages</w:t>
      </w:r>
    </w:p>
    <w:p>
      <w:pPr>
        <w:pStyle w:val="FirstParagraph"/>
      </w:pPr>
      <w:r>
        <w:t xml:space="preserve">Let’s contrast percentages and fractions.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13</w:t>
      </w:r>
      <w:r>
        <w:t xml:space="preserve">CC BY NC Illustrative Mathematics, based on IM 6–8 Math, CC BY Open Up Resources.</w:t>
      </w:r>
    </w:p>
    <w:bookmarkStart w:id="32" w:name="activity-465724"/>
    <w:p>
      <w:pPr>
        <w:pStyle w:val="Heading2"/>
      </w:pPr>
      <w:r>
        <w:t xml:space="preserve">13.1</w:t>
      </w:r>
      <w:r>
        <w:t xml:space="preserve">Which Three Go Together: Shaded Diagram</w:t>
      </w:r>
    </w:p>
    <w:p>
      <w:pPr>
        <w:pStyle w:val="FirstParagraph"/>
      </w:pPr>
      <w:r>
        <w:t xml:space="preserve">Which three go together? Why do they go together?</w:t>
      </w:r>
    </w:p>
    <w:p>
      <w:pPr>
        <w:pStyle w:val="BodyText"/>
      </w:pPr>
      <w:r>
        <w:t xml:space="preserve">A</w:t>
      </w:r>
      <w:r>
        <w:drawing>
          <wp:inline>
            <wp:extent cx="2971800" cy="73152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584.902968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73152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17585.01832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00583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17585.07888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00583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732017585.154934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13</w:t>
      </w:r>
      <w:r>
        <w:t xml:space="preserve">CC BY NC Illustrative Mathematics, based on IM 6–8 Math, CC BY Open Up Resources.</w:t>
      </w:r>
    </w:p>
    <w:bookmarkStart w:id="42" w:name="activity-465725"/>
    <w:p>
      <w:pPr>
        <w:pStyle w:val="Heading2"/>
      </w:pPr>
      <w:r>
        <w:t xml:space="preserve">13.2</w:t>
      </w:r>
      <w:r>
        <w:t xml:space="preserve">Liters, Meters, and Hours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How much is 50% of 10 liters of milk?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1051553"/>
            <wp:effectExtent b="0" l="0" r="0" t="0"/>
            <wp:docPr descr=" " title="" id="34" name="Picture"/>
            <a:graphic>
              <a:graphicData uri="http://schemas.openxmlformats.org/drawingml/2006/picture">
                <pic:pic>
                  <pic:nvPicPr>
                    <pic:cNvPr descr="/app/tmp/embedder-1732017585.224921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far is 50% of a 2,000-kilometer trip?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1051553"/>
            <wp:effectExtent b="0" l="0" r="0" t="0"/>
            <wp:docPr descr=" " title="" id="37" name="Picture"/>
            <a:graphic>
              <a:graphicData uri="http://schemas.openxmlformats.org/drawingml/2006/picture">
                <pic:pic>
                  <pic:nvPicPr>
                    <pic:cNvPr descr="/app/tmp/embedder-1732017585.293459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long is 50% of a 24-hour day?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1051553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732017585.425850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can you find 50% of any number?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How far is 10% of a 2,000-kilometer trip?</w:t>
      </w:r>
    </w:p>
    <w:p>
      <w:pPr>
        <w:numPr>
          <w:ilvl w:val="1"/>
          <w:numId w:val="1003"/>
        </w:numPr>
        <w:pStyle w:val="Compact"/>
      </w:pPr>
      <w:r>
        <w:t xml:space="preserve">How much is 10% of 10 liters of milk?</w:t>
      </w:r>
    </w:p>
    <w:p>
      <w:pPr>
        <w:numPr>
          <w:ilvl w:val="1"/>
          <w:numId w:val="1003"/>
        </w:numPr>
        <w:pStyle w:val="Compact"/>
      </w:pPr>
      <w:r>
        <w:t xml:space="preserve">How long is 10% of a 24-hour day?</w:t>
      </w:r>
    </w:p>
    <w:p>
      <w:pPr>
        <w:numPr>
          <w:ilvl w:val="1"/>
          <w:numId w:val="1003"/>
        </w:numPr>
        <w:pStyle w:val="Compact"/>
      </w:pPr>
      <w:r>
        <w:t xml:space="preserve">How can you find 10% of any number?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How long is 75% of a 24-hour day?</w:t>
      </w:r>
    </w:p>
    <w:p>
      <w:pPr>
        <w:numPr>
          <w:ilvl w:val="1"/>
          <w:numId w:val="1004"/>
        </w:numPr>
        <w:pStyle w:val="Compact"/>
      </w:pPr>
      <w:r>
        <w:t xml:space="preserve">How far is 75% of a 2,000-kilometer trip?</w:t>
      </w:r>
    </w:p>
    <w:p>
      <w:pPr>
        <w:numPr>
          <w:ilvl w:val="1"/>
          <w:numId w:val="1004"/>
        </w:numPr>
        <w:pStyle w:val="Compact"/>
      </w:pPr>
      <w:r>
        <w:t xml:space="preserve">How much is 75% of 10 liters of milk?</w:t>
      </w:r>
    </w:p>
    <w:p>
      <w:pPr>
        <w:numPr>
          <w:ilvl w:val="1"/>
          <w:numId w:val="1004"/>
        </w:numPr>
        <w:pStyle w:val="Compact"/>
      </w:pPr>
      <w:r>
        <w:t xml:space="preserve">How can you find 75% of any number?</w:t>
      </w:r>
    </w:p>
    <w:bookmarkEnd w:id="42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13</w:t>
      </w:r>
      <w:r>
        <w:t xml:space="preserve">CC BY NC Illustrative Mathematics, based on IM 6–8 Math, CC BY Open Up Resources.</w:t>
      </w:r>
    </w:p>
    <w:bookmarkStart w:id="46" w:name="activity-465726"/>
    <w:p>
      <w:pPr>
        <w:pStyle w:val="Heading2"/>
      </w:pPr>
      <w:r>
        <w:t xml:space="preserve">13.3</w:t>
      </w:r>
      <w:r>
        <w:t xml:space="preserve">Nine Is . . .</w:t>
      </w:r>
    </w:p>
    <w:p>
      <w:pPr>
        <w:pStyle w:val="FirstParagraph"/>
      </w:pPr>
      <w:r>
        <w:t xml:space="preserve">Calculate each value mentally. Be prepared to explain your reasoning.</w:t>
      </w:r>
    </w:p>
    <w:p>
      <w:pPr>
        <w:numPr>
          <w:ilvl w:val="0"/>
          <w:numId w:val="1005"/>
        </w:numPr>
        <w:pStyle w:val="Compact"/>
      </w:pPr>
      <w:r>
        <w:t xml:space="preserve">9 is 50% of what number?</w:t>
      </w:r>
    </w:p>
    <w:p>
      <w:pPr>
        <w:numPr>
          <w:ilvl w:val="0"/>
          <w:numId w:val="1005"/>
        </w:numPr>
        <w:pStyle w:val="Compact"/>
      </w:pPr>
      <w:r>
        <w:t xml:space="preserve">9 is 25% of what number?</w:t>
      </w:r>
    </w:p>
    <w:p>
      <w:pPr>
        <w:numPr>
          <w:ilvl w:val="0"/>
          <w:numId w:val="1005"/>
        </w:numPr>
        <w:pStyle w:val="Compact"/>
      </w:pPr>
      <w:r>
        <w:t xml:space="preserve">9 is 10% of what number?</w:t>
      </w:r>
    </w:p>
    <w:p>
      <w:pPr>
        <w:numPr>
          <w:ilvl w:val="0"/>
          <w:numId w:val="1005"/>
        </w:numPr>
        <w:pStyle w:val="Compact"/>
      </w:pPr>
      <w:r>
        <w:t xml:space="preserve">9 is 75% of what number?</w:t>
      </w:r>
    </w:p>
    <w:p>
      <w:pPr>
        <w:numPr>
          <w:ilvl w:val="0"/>
          <w:numId w:val="1005"/>
        </w:numPr>
        <w:pStyle w:val="Compact"/>
      </w:pPr>
      <w:r>
        <w:t xml:space="preserve">9 is 150% of what number?</w:t>
      </w:r>
    </w:p>
    <w:p>
      <w:pPr>
        <w:pStyle w:val="FirstParagraph"/>
      </w:pPr>
      <w:r>
        <w:drawing>
          <wp:inline>
            <wp:extent cx="2971800" cy="1051553"/>
            <wp:effectExtent b="0" l="0" r="0" t="0"/>
            <wp:docPr descr="Tape diagram, two parts, first part 9.  First part labeled 50%. Both parts together labeled with a question mark." title="" id="44" name="Picture"/>
            <a:graphic>
              <a:graphicData uri="http://schemas.openxmlformats.org/drawingml/2006/picture">
                <pic:pic>
                  <pic:nvPicPr>
                    <pic:cNvPr descr="/app/tmp/embedder-1732017585.495673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13</w:t>
      </w:r>
      <w:r>
        <w:t xml:space="preserve">CC BY NC Illustrative Mathematics, based on IM 6–8 Math, CC BY Open Up Resources.</w:t>
      </w:r>
    </w:p>
    <w:bookmarkStart w:id="51" w:name="activity-465727"/>
    <w:p>
      <w:pPr>
        <w:pStyle w:val="Heading2"/>
      </w:pPr>
      <w:r>
        <w:t xml:space="preserve">13.4</w:t>
      </w:r>
      <w:r>
        <w:t xml:space="preserve">Shopping with Coupons</w:t>
      </w:r>
    </w:p>
    <w:p>
      <w:pPr>
        <w:pStyle w:val="FirstParagraph"/>
      </w:pPr>
      <w:r>
        <w:t xml:space="preserve">Han and Clare go shopping, and they each have a coupon.</w:t>
      </w:r>
    </w:p>
    <w:p>
      <w:pPr>
        <w:numPr>
          <w:ilvl w:val="0"/>
          <w:numId w:val="1006"/>
        </w:numPr>
      </w:pPr>
      <w:r>
        <w:t xml:space="preserve">Han buys an item with a normal price of</w:t>
      </w:r>
      <w:r>
        <w:t xml:space="preserve"> </w:t>
      </w:r>
      <w:r>
        <w:t xml:space="preserve">$</w:t>
      </w:r>
      <w:r>
        <w:t xml:space="preserve">15, and uses a 10% off coupon. How much does he save by using the coupon?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90778"/>
            <wp:effectExtent b="0" l="0" r="0" t="0"/>
            <wp:docPr descr="Photo of a pile of coupons." title="" id="48" name="Picture"/>
            <a:graphic>
              <a:graphicData uri="http://schemas.openxmlformats.org/drawingml/2006/picture">
                <pic:pic>
                  <pic:nvPicPr>
                    <pic:cNvPr descr="/app/tmp/embedder-1732017585.562808.jpe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0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Clare buys an item with a normal price of</w:t>
      </w:r>
      <w:r>
        <w:t xml:space="preserve"> </w:t>
      </w:r>
      <w:r>
        <w:t xml:space="preserve">$</w:t>
      </w:r>
      <w:r>
        <w:t xml:space="preserve">24, but saves</w:t>
      </w:r>
      <w:r>
        <w:t xml:space="preserve"> </w:t>
      </w:r>
      <w:r>
        <w:t xml:space="preserve">$</w:t>
      </w:r>
      <w:r>
        <w:t xml:space="preserve">6 by using a coupon. For what percentage off is this coupon? Show your reasoning.</w:t>
      </w:r>
    </w:p>
    <w:bookmarkStart w:id="50" w:name="activity-465727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​​Clare paid full price for an item. Han bought the same item for 80% of the full price. Clare said, “I can’t believe I paid 125% of what you paid, Han!” Is what she said true? Explain your reasoning.</w:t>
      </w:r>
    </w:p>
    <w:bookmarkEnd w:id="50"/>
    <w:bookmarkEnd w:id="51"/>
    <w:bookmarkStart w:id="58" w:name="lesson-465723"/>
    <w:p>
      <w:pPr>
        <w:pStyle w:val="Heading2"/>
      </w:pPr>
      <w:r>
        <w:t xml:space="preserve">Lesson 13 Summary</w:t>
      </w:r>
    </w:p>
    <w:p>
      <w:pPr>
        <w:pStyle w:val="FirstParagraph"/>
      </w:pPr>
      <w:r>
        <w:t xml:space="preserve">Certain percentages are easy to think about in terms of fractions.</w:t>
      </w:r>
    </w:p>
    <w:p>
      <w:pPr>
        <w:pStyle w:val="BodyText"/>
      </w:pPr>
      <w:r>
        <w:drawing>
          <wp:inline>
            <wp:extent cx="4114800" cy="1234431"/>
            <wp:effectExtent b="0" l="0" r="0" t="0"/>
            <wp:docPr descr="A double number line." title="" id="53" name="Picture"/>
            <a:graphic>
              <a:graphicData uri="http://schemas.openxmlformats.org/drawingml/2006/picture">
                <pic:pic>
                  <pic:nvPicPr>
                    <pic:cNvPr descr="/app/tmp/embedder-1732017585.73582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344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25% of a number is always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that number. For example, 25% of 40 liters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40</m:t>
        </m:r>
      </m:oMath>
      <w:r>
        <w:t xml:space="preserve">, or 10 liters.</w:t>
      </w:r>
    </w:p>
    <w:p>
      <w:pPr>
        <w:numPr>
          <w:ilvl w:val="0"/>
          <w:numId w:val="1007"/>
        </w:numPr>
        <w:pStyle w:val="Compact"/>
      </w:pPr>
      <w:r>
        <w:t xml:space="preserve">50% of a number is always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that number. For example, 50% of 82 kilometers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82</m:t>
        </m:r>
      </m:oMath>
      <w:r>
        <w:t xml:space="preserve">, or 41 kilometers.</w:t>
      </w:r>
    </w:p>
    <w:p>
      <w:pPr>
        <w:numPr>
          <w:ilvl w:val="0"/>
          <w:numId w:val="1007"/>
        </w:numPr>
        <w:pStyle w:val="Compact"/>
      </w:pPr>
      <w:r>
        <w:t xml:space="preserve">75% of a number is always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that number. For example, 75% of 1 pound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pound.</w:t>
      </w:r>
    </w:p>
    <w:p>
      <w:pPr>
        <w:numPr>
          <w:ilvl w:val="0"/>
          <w:numId w:val="1007"/>
        </w:numPr>
        <w:pStyle w:val="Compact"/>
      </w:pPr>
      <w:r>
        <w:t xml:space="preserve">10% of a number is always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that number. For example, 10% of 95 meters is 9.5 meters.</w:t>
      </w:r>
    </w:p>
    <w:p>
      <w:pPr>
        <w:pStyle w:val="FirstParagraph"/>
      </w:pPr>
      <w:r>
        <w:t xml:space="preserve">We can also find multiples of 10% using tenths. For example, 70% of a number is always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that number, so 70% of 30 days 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30</m:t>
        </m:r>
      </m:oMath>
      <w:r>
        <w:t xml:space="preserve">, or 21 days.</w:t>
      </w:r>
    </w:p>
    <w:p>
      <w:pPr>
        <w:pStyle w:val="BodyText"/>
      </w:pPr>
      <w:r>
        <w:drawing>
          <wp:inline>
            <wp:extent cx="4114800" cy="1234431"/>
            <wp:effectExtent b="0" l="0" r="0" t="0"/>
            <wp:docPr descr="A double number line." title="" id="56" name="Picture"/>
            <a:graphic>
              <a:graphicData uri="http://schemas.openxmlformats.org/drawingml/2006/picture">
                <pic:pic>
                  <pic:nvPicPr>
                    <pic:cNvPr descr="/app/tmp/embedder-1732017585.827936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344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7" Target="media/rId47.jp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2024-11-19T11:59:46Z</dcterms:created>
  <dcterms:modified xsi:type="dcterms:W3CDTF">2024-11-19T11:59:46Z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