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a7c69ad832478f9a79ce9fabfc0d61eda763711"/>
    <w:p>
      <w:pPr>
        <w:pStyle w:val="Heading1"/>
      </w:pPr>
      <w:r>
        <w:t xml:space="preserve">Lesson 2: Represent Data and Solve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2.MD.D.10, 2.OA.C.3</w:t>
            </w:r>
          </w:p>
        </w:tc>
      </w:tr>
      <w:tr>
        <w:tc>
          <w:tcPr/>
          <w:p>
            <w:pPr>
              <w:pStyle w:val="Compact"/>
              <w:jc w:val="left"/>
            </w:pPr>
            <w:r>
              <w:t xml:space="preserve">Addressing</w:t>
            </w:r>
          </w:p>
        </w:tc>
        <w:tc>
          <w:tcPr/>
          <w:p>
            <w:pPr>
              <w:pStyle w:val="Compact"/>
              <w:jc w:val="left"/>
            </w:pPr>
            <w:r>
              <w:t xml:space="preserve">3.MD.B, 3.MD.B.3</w:t>
            </w:r>
          </w:p>
        </w:tc>
      </w:tr>
      <w:tr>
        <w:tc>
          <w:tcPr/>
          <w:p>
            <w:pPr>
              <w:pStyle w:val="Compact"/>
              <w:jc w:val="left"/>
            </w:pPr>
            <w:r>
              <w:t xml:space="preserve">Building Towards</w:t>
            </w:r>
          </w:p>
        </w:tc>
        <w:tc>
          <w:tcPr/>
          <w:p>
            <w:pPr>
              <w:pStyle w:val="Compact"/>
              <w:jc w:val="left"/>
            </w:pPr>
            <w:r>
              <w:t xml:space="preserve">3.MD.B.3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data using bar graphs and picture graphs.</w:t>
      </w:r>
    </w:p>
    <w:p>
      <w:pPr>
        <w:numPr>
          <w:ilvl w:val="0"/>
          <w:numId w:val="1001"/>
        </w:numPr>
        <w:pStyle w:val="Compact"/>
      </w:pPr>
      <w:r>
        <w:t xml:space="preserve">Solve one- and two-step problems using addition and subtraction within 20.</w:t>
      </w:r>
    </w:p>
    <w:bookmarkEnd w:id="24"/>
    <w:bookmarkStart w:id="25" w:name="student-facing-learning-goals"/>
    <w:p>
      <w:pPr>
        <w:pStyle w:val="Heading3"/>
      </w:pPr>
      <w:r>
        <w:t xml:space="preserve">Student-facing Learning Goals</w:t>
      </w:r>
    </w:p>
    <w:p>
      <w:pPr>
        <w:numPr>
          <w:ilvl w:val="0"/>
          <w:numId w:val="1002"/>
        </w:numPr>
        <w:pStyle w:val="Compact"/>
      </w:pPr>
      <w:r>
        <w:t xml:space="preserve">Let’s create graphs and answer questions.</w:t>
      </w:r>
    </w:p>
    <w:bookmarkEnd w:id="25"/>
    <w:bookmarkStart w:id="26" w:name="lesson-purpose"/>
    <w:p>
      <w:pPr>
        <w:pStyle w:val="Heading3"/>
      </w:pPr>
      <w:r>
        <w:t xml:space="preserve">Lesson Purpose</w:t>
      </w:r>
    </w:p>
    <w:p>
      <w:pPr>
        <w:pStyle w:val="FirstParagraph"/>
      </w:pPr>
      <w:r>
        <w:t xml:space="preserve">The purpose of this lesson is for students to solve one- and two-step problems about data represented in bar graphs.</w:t>
      </w:r>
    </w:p>
    <w:p>
      <w:pPr>
        <w:pStyle w:val="BodyText"/>
      </w:pPr>
      <w:r>
        <w:t xml:space="preserve">Students solved one-step problems about data in grade 2. In this lesson, students first create a picture graph and bar graph that represent how they get home from school. Then, they solve one- and two- step “how many more” and “how many fewer” problems using data presented in a bar graph. Consider launching the lesson with a read-a-loud of</w:t>
      </w:r>
      <w:r>
        <w:t xml:space="preserve"> </w:t>
      </w:r>
      <w:r>
        <w:rPr>
          <w:iCs/>
          <w:i/>
        </w:rPr>
        <w:t xml:space="preserve">Last Stop on Market Street</w:t>
      </w:r>
      <w:r>
        <w:t xml:space="preserve"> </w:t>
      </w:r>
      <w:r>
        <w:t xml:space="preserve">by Matt de la Peña and Christian Robinson.</w:t>
      </w:r>
    </w:p>
    <w:p>
      <w:pPr>
        <w:pStyle w:val="BodyText"/>
      </w:pPr>
      <w:r>
        <w:rPr>
          <w:bCs/>
          <w:b/>
        </w:rPr>
        <w:t xml:space="preserve">Math Community</w:t>
      </w:r>
    </w:p>
    <w:p>
      <w:pPr>
        <w:pStyle w:val="BodyText"/>
      </w:pPr>
      <w:r>
        <w:t xml:space="preserve">Tell students they will have a chance to revise their math community ideas at the end of this lesson. As they work today they should think about actions that may be missing from the current list.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Sticky notes: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Think about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Questions About a Bar Graph</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3.MD.B.3</w:t>
            </w:r>
          </w:p>
        </w:tc>
      </w:tr>
      <w:tr>
        <w:tc>
          <w:tcPr/>
          <w:p>
            <w:pPr>
              <w:pStyle w:val="Compact"/>
              <w:jc w:val="left"/>
            </w:pPr>
            <w:r>
              <w:t xml:space="preserve">Building Towards</w:t>
            </w:r>
          </w:p>
        </w:tc>
        <w:tc>
          <w:tcPr/>
          <w:p>
            <w:pPr>
              <w:pStyle w:val="Compact"/>
              <w:jc w:val="left"/>
            </w:pPr>
            <w:r>
              <w:t xml:space="preserve">3.MD.B.3</w:t>
            </w:r>
          </w:p>
        </w:tc>
      </w:tr>
    </w:tbl>
    <w:bookmarkEnd w:id="44"/>
    <w:bookmarkStart w:id="48" w:name="student-facing-task-statement"/>
    <w:p>
      <w:pPr>
        <w:pStyle w:val="Heading3"/>
      </w:pPr>
      <w:r>
        <w:t xml:space="preserve">Student-facing Task Statement</w:t>
      </w:r>
    </w:p>
    <w:p>
      <w:pPr>
        <w:pStyle w:val="FirstParagraph"/>
      </w:pPr>
      <w:r>
        <w:t xml:space="preserve">A group of students were asked, “Where is your favorite place to read?”</w:t>
      </w:r>
    </w:p>
    <w:p>
      <w:pPr>
        <w:pStyle w:val="BodyText"/>
      </w:pPr>
      <w:r>
        <w:t xml:space="preserve">Their responses are shown in this bar graph:</w:t>
      </w:r>
    </w:p>
    <w:p>
      <w:pPr>
        <w:pStyle w:val="BodyText"/>
      </w:pPr>
      <w:r>
        <w:drawing>
          <wp:inline>
            <wp:extent cx="2861449" cy="2474506"/>
            <wp:effectExtent b="0" l="0" r="0" t="0"/>
            <wp:docPr descr="Bar graph. Favorite Place to Read. Vertical axis labeled number of students from 0 to 10 by 1s. Horizontal axis labeled place: park, home, school, library. Height of bar: park, 8. home, 5. school, 4. library, 2." title="" id="46" name="Picture"/>
            <a:graphic>
              <a:graphicData uri="http://schemas.openxmlformats.org/drawingml/2006/picture">
                <pic:pic>
                  <pic:nvPicPr>
                    <pic:cNvPr descr="/app/tmp/embedder-1671019936.2723837.png" id="47" name="Picture"/>
                    <pic:cNvPicPr>
                      <a:picLocks noChangeArrowheads="1" noChangeAspect="1"/>
                    </pic:cNvPicPr>
                  </pic:nvPicPr>
                  <pic:blipFill>
                    <a:blip r:embed="rId45"/>
                    <a:stretch>
                      <a:fillRect/>
                    </a:stretch>
                  </pic:blipFill>
                  <pic:spPr bwMode="auto">
                    <a:xfrm>
                      <a:off x="0" y="0"/>
                      <a:ext cx="2861449" cy="2474506"/>
                    </a:xfrm>
                    <a:prstGeom prst="rect">
                      <a:avLst/>
                    </a:prstGeom>
                    <a:noFill/>
                    <a:ln w="9525">
                      <a:noFill/>
                      <a:headEnd/>
                      <a:tailEnd/>
                    </a:ln>
                  </pic:spPr>
                </pic:pic>
              </a:graphicData>
            </a:graphic>
          </wp:inline>
        </w:drawing>
      </w:r>
    </w:p>
    <w:p>
      <w:pPr>
        <w:numPr>
          <w:ilvl w:val="0"/>
          <w:numId w:val="1006"/>
        </w:numPr>
        <w:pStyle w:val="Compact"/>
      </w:pPr>
      <w:r>
        <w:t xml:space="preserve">How many more students chose the park than home as their favorite place to read?</w:t>
      </w:r>
    </w:p>
    <w:p>
      <w:pPr>
        <w:numPr>
          <w:ilvl w:val="0"/>
          <w:numId w:val="1006"/>
        </w:numPr>
        <w:pStyle w:val="Compact"/>
      </w:pPr>
      <w:r>
        <w:t xml:space="preserve">True or false: More students like to read at the school or library than the park. Explain or show your reasoning.</w:t>
      </w:r>
    </w:p>
    <w:bookmarkEnd w:id="48"/>
    <w:bookmarkStart w:id="49" w:name="student-responses"/>
    <w:p>
      <w:pPr>
        <w:pStyle w:val="Heading3"/>
      </w:pPr>
      <w:r>
        <w:t xml:space="preserve">Student Responses</w:t>
      </w:r>
    </w:p>
    <w:p>
      <w:pPr>
        <w:numPr>
          <w:ilvl w:val="0"/>
          <w:numId w:val="1007"/>
        </w:numPr>
        <w:pStyle w:val="Compact"/>
      </w:pPr>
      <w:r>
        <w:t xml:space="preserve">3 more students</w:t>
      </w:r>
    </w:p>
    <w:p>
      <w:pPr>
        <w:numPr>
          <w:ilvl w:val="0"/>
          <w:numId w:val="1007"/>
        </w:numPr>
        <w:pStyle w:val="Compact"/>
      </w:pPr>
      <w:r>
        <w:t xml:space="preserve">False. Sample response: Six students</w:t>
      </w:r>
      <w:r>
        <w:t xml:space="preserve"> </w:t>
      </w:r>
      <m:oMath>
        <m:d>
          <m:dPr>
            <m:begChr m:val="("/>
            <m:endChr m:val=")"/>
            <m:sepChr m:val=""/>
            <m:grow/>
          </m:dPr>
          <m:e>
            <m:r>
              <m:t>4</m:t>
            </m:r>
            <m:r>
              <m:rPr>
                <m:sty m:val="p"/>
              </m:rPr>
              <m:t>+</m:t>
            </m:r>
            <m:r>
              <m:t>2</m:t>
            </m:r>
          </m:e>
        </m:d>
      </m:oMath>
      <w:r>
        <w:t xml:space="preserve"> </w:t>
      </w:r>
      <w:r>
        <w:t xml:space="preserve">like to read at the school or library, and 8 students like to read at the park.</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2022-12-14T12:12:17Z</dcterms:created>
  <dcterms:modified xsi:type="dcterms:W3CDTF">2022-12-14T12:12:17Z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Bx6sBZ6lIS3K7yDbMKnUkdhrvcNWt5Yr6yOKgJqDKwgjGulc8i3ZcA8Lg8Vhzfj54YPERUI9yzBuqW/w7owoVQ==</vt:lpwstr>
  </property>
</Properties>
</file>