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name-parts-as-fractions"/>
    <w:p>
      <w:pPr>
        <w:pStyle w:val="Heading2"/>
      </w:pPr>
      <w:r>
        <w:t xml:space="preserve">Unit 5 Lesson 2: Name Parts as Fractions</w:t>
      </w:r>
    </w:p>
    <w:bookmarkEnd w:id="20"/>
    <w:bookmarkStart w:id="34" w:name="X474639dd9ee7529844ef99d120a5ee92dca6d04"/>
    <w:p>
      <w:pPr>
        <w:pStyle w:val="Heading3"/>
      </w:pPr>
      <w:r>
        <w:t xml:space="preserve">WU Which One Doesn’t Belong: Shaded Parts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280160"/>
            <wp:effectExtent b="0" l="0" r="0" t="0"/>
            <wp:docPr descr="Diagram. Rectangle partitioned into 2 parts." title="" id="22" name="Picture"/>
            <a:graphic>
              <a:graphicData uri="http://schemas.openxmlformats.org/drawingml/2006/picture">
                <pic:pic>
                  <pic:nvPicPr>
                    <pic:cNvPr descr="/app/tmp/embedder-1671013232.31525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280160"/>
            <wp:effectExtent b="0" l="0" r="0" t="0"/>
            <wp:docPr descr="Diagram. Rectangle partitioned into 3 equal parts, 1 of them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3232.37220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280160"/>
            <wp:effectExtent b="0" l="0" r="0" t="0"/>
            <wp:docPr descr="Diagram. Rectang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13232.41921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Diagram. Rectangle partitioned into 2 parts." title="" id="31" name="Picture"/>
            <a:graphic>
              <a:graphicData uri="http://schemas.openxmlformats.org/drawingml/2006/picture">
                <pic:pic>
                  <pic:nvPicPr>
                    <pic:cNvPr descr="/app/tmp/embedder-1671013232.46729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partition-the-strips"/>
    <w:p>
      <w:pPr>
        <w:pStyle w:val="Heading3"/>
      </w:pPr>
      <w:r>
        <w:t xml:space="preserve">1 Partition the Strips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paper strips. Each strip represents 1.</w:t>
      </w:r>
    </w:p>
    <w:p>
      <w:pPr>
        <w:pStyle w:val="BodyText"/>
      </w:pPr>
      <w:r>
        <w:t xml:space="preserve">Fold each strip so that the parts represent one of the following fractions. Use one strip for each fraction.</w:t>
      </w:r>
    </w:p>
    <w:p>
      <w:pPr>
        <w:numPr>
          <w:ilvl w:val="0"/>
          <w:numId w:val="1001"/>
        </w:numPr>
        <w:pStyle w:val="Compact"/>
      </w:pPr>
      <w:r>
        <w:t xml:space="preserve">halves</w:t>
      </w:r>
    </w:p>
    <w:p>
      <w:pPr>
        <w:numPr>
          <w:ilvl w:val="0"/>
          <w:numId w:val="1001"/>
        </w:numPr>
        <w:pStyle w:val="Compact"/>
      </w:pPr>
      <w:r>
        <w:t xml:space="preserve">fourths</w:t>
      </w:r>
    </w:p>
    <w:p>
      <w:pPr>
        <w:numPr>
          <w:ilvl w:val="0"/>
          <w:numId w:val="1001"/>
        </w:numPr>
        <w:pStyle w:val="Compact"/>
      </w:pPr>
      <w:r>
        <w:t xml:space="preserve">eighths</w:t>
      </w:r>
    </w:p>
    <w:p>
      <w:pPr>
        <w:numPr>
          <w:ilvl w:val="0"/>
          <w:numId w:val="1001"/>
        </w:numPr>
        <w:pStyle w:val="Compact"/>
      </w:pPr>
      <w:r>
        <w:t xml:space="preserve">thirds</w:t>
      </w:r>
    </w:p>
    <w:p>
      <w:pPr>
        <w:numPr>
          <w:ilvl w:val="0"/>
          <w:numId w:val="1001"/>
        </w:numPr>
        <w:pStyle w:val="Compact"/>
      </w:pPr>
      <w:r>
        <w:t xml:space="preserve">sixths</w:t>
      </w:r>
    </w:p>
    <w:p>
      <w:pPr>
        <w:pStyle w:val="FirstParagraph"/>
      </w:pPr>
      <w:r>
        <w:t xml:space="preserve">When you finish folding, trace your folding lines with a pencil and then label each part with the correct fraction.</w:t>
      </w:r>
    </w:p>
    <w:bookmarkEnd w:id="35"/>
    <w:bookmarkEnd w:id="36"/>
    <w:bookmarkStart w:id="66" w:name="partition-shade-trade"/>
    <w:p>
      <w:pPr>
        <w:pStyle w:val="Heading3"/>
      </w:pPr>
      <w:r>
        <w:t xml:space="preserve">2 Partition, Shade, Trade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Partition each rectangle into halves, thirds, fourths, sixths, and eighths. Then label each part with the correct fraction.</w:t>
      </w:r>
    </w:p>
    <w:p>
      <w:pPr>
        <w:numPr>
          <w:ilvl w:val="0"/>
          <w:numId w:val="1000"/>
        </w:numPr>
      </w:pPr>
      <w:r>
        <w:t xml:space="preserve">halves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13232.5588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thirds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13232.61399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fourths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4" name="Picture"/>
            <a:graphic>
              <a:graphicData uri="http://schemas.openxmlformats.org/drawingml/2006/picture">
                <pic:pic>
                  <pic:nvPicPr>
                    <pic:cNvPr descr="/app/tmp/embedder-1671013232.651116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sixths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7" name="Picture"/>
            <a:graphic>
              <a:graphicData uri="http://schemas.openxmlformats.org/drawingml/2006/picture">
                <pic:pic>
                  <pic:nvPicPr>
                    <pic:cNvPr descr="/app/tmp/embedder-1671013232.68861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eighths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0" name="Picture"/>
            <a:graphic>
              <a:graphicData uri="http://schemas.openxmlformats.org/drawingml/2006/picture">
                <pic:pic>
                  <pic:nvPicPr>
                    <pic:cNvPr descr="/app/tmp/embedder-1671013232.72726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Partition the rectangle into equal-sized parts. Shade one of the parts.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3" name="Picture"/>
            <a:graphic>
              <a:graphicData uri="http://schemas.openxmlformats.org/drawingml/2006/picture">
                <pic:pic>
                  <pic:nvPicPr>
                    <pic:cNvPr descr="/app/tmp/embedder-1671013232.76281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Trade rectangles with a partner. If the whole rectangle is 1, what number represents the shaded part? Explain your reasoning.</w:t>
      </w:r>
    </w:p>
    <w:bookmarkEnd w:id="55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731508"/>
            <wp:effectExtent b="0" l="0" r="0" t="0"/>
            <wp:docPr descr="Diagram." title="" id="57" name="Picture"/>
            <a:graphic>
              <a:graphicData uri="http://schemas.openxmlformats.org/drawingml/2006/picture">
                <pic:pic>
                  <pic:nvPicPr>
                    <pic:cNvPr descr="/app/tmp/embedder-1671013232.801858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Diagram." title="" id="60" name="Picture"/>
            <a:graphic>
              <a:graphicData uri="http://schemas.openxmlformats.org/drawingml/2006/picture">
                <pic:pic>
                  <pic:nvPicPr>
                    <pic:cNvPr descr="/app/tmp/embedder-1671013232.88006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2022-12-14T10:20:33Z</dcterms:created>
  <dcterms:modified xsi:type="dcterms:W3CDTF">2022-12-14T10:20:33Z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cCY2CHAsDtNkJyotzhudLD5gTAX2AXtEkPRU962NeP5UInNRHKT2jqHDiTOff7FEB4g1g+KLJl8VfrGH2YJ7ow==</vt:lpwstr>
  </property>
</Properties>
</file>