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recipes"/>
    <w:p>
      <w:pPr>
        <w:pStyle w:val="Heading2"/>
      </w:pPr>
      <w:r>
        <w:t xml:space="preserve">Lesson 3: Recipes</w:t>
      </w:r>
    </w:p>
    <w:bookmarkEnd w:id="20"/>
    <w:p>
      <w:pPr>
        <w:pStyle w:val="FirstParagraph"/>
      </w:pPr>
      <w:r>
        <w:t xml:space="preserve">Let’s explore how ratios affect the way a recipe tastes.</w:t>
      </w:r>
    </w:p>
    <w:bookmarkStart w:id="24" w:name="flower-pattern"/>
    <w:p>
      <w:pPr>
        <w:pStyle w:val="Heading3"/>
      </w:pPr>
      <w:r>
        <w:t xml:space="preserve">3.1: Flower Pattern</w:t>
      </w:r>
    </w:p>
    <w:p>
      <w:pPr>
        <w:pStyle w:val="FirstParagraph"/>
      </w:pPr>
      <w:r>
        <w:t xml:space="preserve">This flower is made up of yellow hexagons, red trapezoids, and green triangles.</w:t>
      </w:r>
    </w:p>
    <w:p>
      <w:pPr>
        <w:pStyle w:val="BodyText"/>
      </w:pPr>
      <w:r>
        <w:drawing>
          <wp:inline>
            <wp:extent cx="1143764" cy="2315052"/>
            <wp:effectExtent b="0" l="0" r="0" t="0"/>
            <wp:docPr descr="A figure that contains 6 yellow hexagons, 2 red trapezoids, and 9 green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32279.07234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2315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sentences to describe the ratios of the shapes that make up this pattern.</w:t>
      </w:r>
    </w:p>
    <w:p>
      <w:pPr>
        <w:numPr>
          <w:ilvl w:val="0"/>
          <w:numId w:val="1001"/>
        </w:numPr>
        <w:pStyle w:val="Compact"/>
      </w:pPr>
      <w:r>
        <w:t xml:space="preserve">How many of each shape would be in two copies of this flower pattern?</w:t>
      </w:r>
    </w:p>
    <w:p>
      <w:pPr>
        <w:pStyle w:val="FirstParagraph"/>
      </w:pPr>
      <w:r>
        <w:t xml:space="preserve"> </w:t>
      </w:r>
    </w:p>
    <w:bookmarkEnd w:id="24"/>
    <w:bookmarkStart w:id="32" w:name="powdered-drink-mix"/>
    <w:p>
      <w:pPr>
        <w:pStyle w:val="Heading3"/>
      </w:pPr>
      <w:r>
        <w:t xml:space="preserve">3.2: Powdered Drink Mix</w:t>
      </w:r>
    </w:p>
    <w:p>
      <w:pPr>
        <w:pStyle w:val="FirstParagraph"/>
      </w:pPr>
      <w:r>
        <w:t xml:space="preserve">Here are diagrams representing three mixtures of powdered drink mix and water:</w:t>
      </w:r>
    </w:p>
    <w:p>
      <w:pPr>
        <w:pStyle w:val="BodyText"/>
      </w:pPr>
      <w:r>
        <w:drawing>
          <wp:inline>
            <wp:extent cx="5033787" cy="1880789"/>
            <wp:effectExtent b="0" l="0" r="0" t="0"/>
            <wp:docPr descr="A discrete diagram for three quantities." title="" id="26" name="Picture"/>
            <a:graphic>
              <a:graphicData uri="http://schemas.openxmlformats.org/drawingml/2006/picture">
                <pic:pic>
                  <pic:nvPicPr>
                    <pic:cNvPr descr="/app/tmp/embedder-1671032279.09316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87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would the taste of Mixture A compare to the taste of Mixture B?</w:t>
      </w:r>
    </w:p>
    <w:p>
      <w:pPr>
        <w:numPr>
          <w:ilvl w:val="0"/>
          <w:numId w:val="1002"/>
        </w:numPr>
      </w:pPr>
      <w:r>
        <w:t xml:space="preserve">Use the diagrams to complete each statement:</w:t>
      </w:r>
    </w:p>
    <w:p>
      <w:pPr>
        <w:numPr>
          <w:ilvl w:val="1"/>
          <w:numId w:val="1003"/>
        </w:numPr>
      </w:pPr>
      <w:r>
        <w:t xml:space="preserve">Mixture B uses ______ cups of water and ______ teaspoons of drink mix. The ratio of cups of water to teaspoons of drink mix in Mixture B is ________.</w:t>
      </w:r>
    </w:p>
    <w:p>
      <w:pPr>
        <w:numPr>
          <w:ilvl w:val="1"/>
          <w:numId w:val="1003"/>
        </w:numPr>
      </w:pPr>
      <w:r>
        <w:t xml:space="preserve">Mixture C uses ______ cups of water and ______ teaspoons of drink mix. The ratio of cups of water to teaspoons of drink mix in Mixture C is ________.</w:t>
      </w:r>
    </w:p>
    <w:p>
      <w:pPr>
        <w:numPr>
          <w:ilvl w:val="0"/>
          <w:numId w:val="1002"/>
        </w:numPr>
        <w:pStyle w:val="Compact"/>
      </w:pPr>
      <w:r>
        <w:t xml:space="preserve">How would the taste of Mixture B compare to the taste of Mixture C?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Sports drinks use sodium (better known as salt) to help people replenish electrolytes. Here are the nutrition labels of two sports drinks.</w:t>
      </w:r>
    </w:p>
    <w:p>
      <w:pPr>
        <w:pStyle w:val="BodyText"/>
      </w:pPr>
      <w:r>
        <w:drawing>
          <wp:inline>
            <wp:extent cx="5943600" cy="3061466"/>
            <wp:effectExtent b="0" l="0" r="0" t="0"/>
            <wp:docPr descr="Two nutrition Labels. Drink A. Drink B." title="" id="29" name="Picture"/>
            <a:graphic>
              <a:graphicData uri="http://schemas.openxmlformats.org/drawingml/2006/picture">
                <pic:pic>
                  <pic:nvPicPr>
                    <pic:cNvPr descr="/app/tmp/embedder-1671032279.1173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14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of these drinks is saltier? Explain how you know.</w:t>
      </w:r>
    </w:p>
    <w:p>
      <w:pPr>
        <w:numPr>
          <w:ilvl w:val="0"/>
          <w:numId w:val="1004"/>
        </w:numPr>
        <w:pStyle w:val="Compact"/>
      </w:pPr>
      <w:r>
        <w:t xml:space="preserve">If you wanted to make sure a sports drink was less salty than both of the ones given, what ratio of sodium to water would you use?</w:t>
      </w:r>
    </w:p>
    <w:bookmarkEnd w:id="31"/>
    <w:bookmarkEnd w:id="32"/>
    <w:bookmarkStart w:id="33" w:name="batches-of-cookies"/>
    <w:p>
      <w:pPr>
        <w:pStyle w:val="Heading3"/>
      </w:pPr>
      <w:r>
        <w:t xml:space="preserve">3.3: Batches of Cookies</w:t>
      </w:r>
    </w:p>
    <w:p>
      <w:pPr>
        <w:pStyle w:val="FirstParagraph"/>
      </w:pPr>
      <w:r>
        <w:t xml:space="preserve">A recipe for one batch of cookies calls for 5 cups of flour and 2 teaspoons of vanilla.</w:t>
      </w:r>
    </w:p>
    <w:p>
      <w:pPr>
        <w:numPr>
          <w:ilvl w:val="0"/>
          <w:numId w:val="1005"/>
        </w:numPr>
      </w:pPr>
      <w:r>
        <w:t xml:space="preserve">Draw a diagram that shows the amount of flour and vanilla needed for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batches of cookies.</w:t>
      </w:r>
    </w:p>
    <w:p>
      <w:pPr>
        <w:numPr>
          <w:ilvl w:val="0"/>
          <w:numId w:val="1005"/>
        </w:numPr>
        <w:pStyle w:val="Compact"/>
      </w:pPr>
      <w:r>
        <w:t xml:space="preserve">How many batches can you make with 15 cups of flour and 6 teaspoons of vanilla? Show the additional batches by adding more ingredients to your diagram.</w:t>
      </w:r>
    </w:p>
    <w:p>
      <w:pPr>
        <w:numPr>
          <w:ilvl w:val="0"/>
          <w:numId w:val="1005"/>
        </w:numPr>
        <w:pStyle w:val="Compact"/>
      </w:pPr>
      <w:r>
        <w:t xml:space="preserve">How much flour and vanilla would you need for 5 batches of cookies?</w:t>
      </w:r>
    </w:p>
    <w:p>
      <w:pPr>
        <w:numPr>
          <w:ilvl w:val="0"/>
          <w:numId w:val="1005"/>
        </w:numPr>
      </w:pPr>
      <w:r>
        <w:t xml:space="preserve">Whether the ratio of cups of flour to teaspoons of vanilla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4</m:t>
        </m:r>
      </m:oMath>
      <w:r>
        <w:t xml:space="preserve">, or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, the recipes would make cookies that taste the same. We call these</w:t>
      </w:r>
      <w:r>
        <w:t xml:space="preserve"> </w:t>
      </w:r>
      <w:r>
        <w:rPr>
          <w:bCs/>
          <w:b/>
        </w:rPr>
        <w:t xml:space="preserve">equivalent ratios</w:t>
      </w:r>
      <w:r>
        <w:t xml:space="preserve">.</w:t>
      </w:r>
    </w:p>
    <w:p>
      <w:pPr>
        <w:numPr>
          <w:ilvl w:val="1"/>
          <w:numId w:val="1006"/>
        </w:numPr>
      </w:pPr>
      <w:r>
        <w:t xml:space="preserve">Find another ratio of cups of flour to teaspoons of vanilla that is equivalent to these ratios.</w:t>
      </w:r>
    </w:p>
    <w:p>
      <w:pPr>
        <w:numPr>
          <w:ilvl w:val="1"/>
          <w:numId w:val="1006"/>
        </w:numPr>
      </w:pPr>
      <w:r>
        <w:t xml:space="preserve">How many batches can you make using this new ratio of ingredients?</w:t>
      </w:r>
    </w:p>
    <w:bookmarkEnd w:id="33"/>
    <w:bookmarkStart w:id="40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A recipe for fizzy juice says, “Mix 5 cups of cranberry juice with 2 cups of soda water.”</w:t>
      </w:r>
    </w:p>
    <w:p>
      <w:pPr>
        <w:pStyle w:val="BodyText"/>
      </w:pPr>
      <w:r>
        <w:t xml:space="preserve">To double this recipe, we would use 10 cups of cranberry juice with 4 cups of soda water. To triple this recipe, we would use 15 cups of cranberry juice with 6 cups of soda water.</w:t>
      </w:r>
    </w:p>
    <w:p>
      <w:pPr>
        <w:pStyle w:val="BodyText"/>
      </w:pPr>
      <w:r>
        <w:t xml:space="preserve">This diagram shows a single batch of the recipe, a double batch, and a triple batch:</w:t>
      </w:r>
    </w:p>
    <w:p>
      <w:pPr>
        <w:pStyle w:val="BodyText"/>
      </w:pPr>
      <w:r>
        <w:drawing>
          <wp:inline>
            <wp:extent cx="4605640" cy="1183521"/>
            <wp:effectExtent b="0" l="0" r="0" t="0"/>
            <wp:docPr descr="Equivalent ratios of a recipe for fizzy juice." title="" id="35" name="Picture"/>
            <a:graphic>
              <a:graphicData uri="http://schemas.openxmlformats.org/drawingml/2006/picture">
                <pic:pic>
                  <pic:nvPicPr>
                    <pic:cNvPr descr="/app/tmp/embedder-1671032279.18460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the ratios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4</m:t>
        </m:r>
      </m:oMath>
      <w:r>
        <w:t xml:space="preserve">, and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bCs/>
          <w:b/>
        </w:rPr>
        <w:t xml:space="preserve">equivalent</w:t>
      </w:r>
      <w:r>
        <w:t xml:space="preserve">. Even though the amounts of each ingredient within a single, double, or triple batch are not the same, they would make fizzy juice that tastes the same.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2022-12-14T15:37:59Z</dcterms:created>
  <dcterms:modified xsi:type="dcterms:W3CDTF">2022-12-14T15:37:59Z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va9dQYhAQU4IOaa0ArYGssrRhB4Kbvp3YpC+4cXTATiZqxgY5Mi5E83dBapT0ira8zn9mB7kp2znGluRsdwCZQ==</vt:lpwstr>
  </property>
</Properties>
</file>