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955797ac9d205ba1bf05c83ba97581506d0418"/>
    <w:p>
      <w:pPr>
        <w:pStyle w:val="Heading2"/>
      </w:pPr>
      <w:r>
        <w:t xml:space="preserve">Lesson 7: Equivalent Ratios Have the Same Unit Rates</w:t>
      </w:r>
    </w:p>
    <w:bookmarkEnd w:id="20"/>
    <w:p>
      <w:pPr>
        <w:pStyle w:val="FirstParagraph"/>
      </w:pPr>
      <w:r>
        <w:t xml:space="preserve">Let’s revisit equivalent ratios.</w:t>
      </w:r>
    </w:p>
    <w:bookmarkStart w:id="21" w:name="which-one-doesnt-belong-comparing-speeds"/>
    <w:p>
      <w:pPr>
        <w:pStyle w:val="Heading3"/>
      </w:pPr>
      <w:r>
        <w:t xml:space="preserve">7.1: Which One Doesn’t Belong: Comparing Speeds</w:t>
      </w:r>
    </w:p>
    <w:p>
      <w:pPr>
        <w:pStyle w:val="FirstParagraph"/>
      </w:pPr>
      <w:r>
        <w:t xml:space="preserve">Which one doesn’t belong? Be prepared to explain your reasoning.</w:t>
      </w:r>
    </w:p>
    <w:p>
      <w:pPr>
        <w:pStyle w:val="BodyText"/>
      </w:pPr>
      <w:r>
        <w:t xml:space="preserve">5 miles in 15 minutes</w:t>
      </w:r>
    </w:p>
    <w:p>
      <w:pPr>
        <w:pStyle w:val="BodyText"/>
      </w:pPr>
      <w:r>
        <w:t xml:space="preserve">3 minutes per mile</w:t>
      </w:r>
    </w:p>
    <w:p>
      <w:pPr>
        <w:pStyle w:val="BodyText"/>
      </w:pPr>
      <w:r>
        <w:t xml:space="preserve">20 miles per hour</w:t>
      </w:r>
    </w:p>
    <w:p>
      <w:pPr>
        <w:pStyle w:val="BodyText"/>
      </w:pPr>
      <w:r>
        <w:t xml:space="preserve">32 kilometers per hour</w:t>
      </w:r>
    </w:p>
    <w:bookmarkEnd w:id="21"/>
    <w:bookmarkStart w:id="22" w:name="price-of-burritos"/>
    <w:p>
      <w:pPr>
        <w:pStyle w:val="Heading3"/>
      </w:pPr>
      <w:r>
        <w:t xml:space="preserve">7.2: Price of Burritos</w:t>
      </w:r>
    </w:p>
    <w:p>
      <w:pPr>
        <w:numPr>
          <w:ilvl w:val="0"/>
          <w:numId w:val="1001"/>
        </w:numPr>
        <w:pStyle w:val="Compact"/>
      </w:pPr>
      <w:r>
        <w:t xml:space="preserve">Two burritos cost</w:t>
      </w:r>
      <w:r>
        <w:t xml:space="preserve"> </w:t>
      </w:r>
      <w:r>
        <w:t xml:space="preserve">$</w:t>
      </w:r>
      <w:r>
        <w:t xml:space="preserve">14. Complete the table to show the cost for 4, 5, and 10 burritos at that rate. Next, find the cost for a single burrito in each case.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burritos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cost in dollars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unit price</w:t>
            </w:r>
            <w:r>
              <w:br/>
            </w:r>
            <w:r>
              <w:t xml:space="preserve">(dollars per burrito)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What do you notice about the values in this table?</w:t>
      </w:r>
    </w:p>
    <w:p>
      <w:pPr>
        <w:numPr>
          <w:ilvl w:val="0"/>
          <w:numId w:val="1001"/>
        </w:numPr>
        <w:pStyle w:val="Compact"/>
      </w:pPr>
      <w:r>
        <w:t xml:space="preserve">Noah bought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burritos and paid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dollars. Lin bought twice as many burritos as Noah and paid twice the cost he did. How much did Lin pay per burrito?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burritos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cost in dollars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unit price</w:t>
            </w:r>
            <w:r>
              <w:br/>
            </w:r>
            <w:r>
              <w:t xml:space="preserve">(dollars per burrito)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Noah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c</m:t>
                  </m:r>
                </m:num>
                <m:den>
                  <m:r>
                    <m:t>b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⋅</m:t>
              </m:r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⋅</m:t>
              </m:r>
              <m:r>
                <m:t>c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Explain why, if you can buy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burritos for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dollars, or buy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r>
          <m:t>b</m:t>
        </m:r>
      </m:oMath>
      <w:r>
        <w:t xml:space="preserve"> </w:t>
      </w:r>
      <w:r>
        <w:t xml:space="preserve">burritos for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r>
          <m:t>c</m:t>
        </m:r>
      </m:oMath>
      <w:r>
        <w:t xml:space="preserve"> </w:t>
      </w:r>
      <w:r>
        <w:t xml:space="preserve">dollars, the cost per item is the same in either case.</w:t>
      </w:r>
    </w:p>
    <w:bookmarkEnd w:id="22"/>
    <w:bookmarkStart w:id="26" w:name="making-bracelets"/>
    <w:p>
      <w:pPr>
        <w:pStyle w:val="Heading3"/>
      </w:pPr>
      <w:r>
        <w:t xml:space="preserve">7.3: Making Bracelets</w:t>
      </w:r>
    </w:p>
    <w:p>
      <w:pPr>
        <w:numPr>
          <w:ilvl w:val="0"/>
          <w:numId w:val="1002"/>
        </w:numPr>
        <w:pStyle w:val="Compact"/>
      </w:pPr>
      <w:r>
        <w:t xml:space="preserve">Complete the table. Then, explain the strategy you used to do so.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 in hours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 of bracelets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speed (bracelets per hour)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5943600" cy="5599985"/>
            <wp:effectExtent b="0" l="0" r="0" t="0"/>
            <wp:docPr descr="A bracelet." title="" id="24" name="Picture"/>
            <a:graphic>
              <a:graphicData uri="http://schemas.openxmlformats.org/drawingml/2006/picture">
                <pic:pic>
                  <pic:nvPicPr>
                    <pic:cNvPr descr="/app/tmp/embedder-1671032492.049625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99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Here is a partially filled table from an earlier activity. Use the same strategy you used for the bracelet problem to complete this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</w:t>
            </w:r>
            <w:r>
              <w:br/>
            </w:r>
            <w:r>
              <w:t xml:space="preserve">burritos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cost in</w:t>
            </w:r>
            <w:r>
              <w:br/>
            </w:r>
            <w:r>
              <w:t xml:space="preserve">dollars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unit price</w:t>
            </w:r>
            <w:r>
              <w:br/>
            </w:r>
            <w:r>
              <w:t xml:space="preserve">(dollars per burrito)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Next, compare your results with those in the first table in the previous activity. Do they match? Explain why or why not.</w:t>
      </w:r>
    </w:p>
    <w:bookmarkEnd w:id="26"/>
    <w:bookmarkStart w:id="28" w:name="how-much-applesauce"/>
    <w:p>
      <w:pPr>
        <w:pStyle w:val="Heading3"/>
      </w:pPr>
      <w:r>
        <w:t xml:space="preserve">7.4: How Much Applesauce?</w:t>
      </w:r>
    </w:p>
    <w:p>
      <w:pPr>
        <w:pStyle w:val="FirstParagraph"/>
      </w:pPr>
      <w:r>
        <w:t xml:space="preserve">It takes 4 pounds of apples to make 6 cups of applesauce.</w:t>
      </w:r>
    </w:p>
    <w:p>
      <w:pPr>
        <w:numPr>
          <w:ilvl w:val="0"/>
          <w:numId w:val="1003"/>
        </w:numPr>
      </w:pPr>
      <w:r>
        <w:t xml:space="preserve">At this rate, how much applesauce can you make with:</w:t>
      </w:r>
    </w:p>
    <w:p>
      <w:pPr>
        <w:numPr>
          <w:ilvl w:val="1"/>
          <w:numId w:val="1004"/>
        </w:numPr>
        <w:pStyle w:val="Compact"/>
      </w:pPr>
      <w:r>
        <w:t xml:space="preserve">7 pounds of apples?</w:t>
      </w:r>
    </w:p>
    <w:p>
      <w:pPr>
        <w:numPr>
          <w:ilvl w:val="1"/>
          <w:numId w:val="1004"/>
        </w:numPr>
        <w:pStyle w:val="Compact"/>
      </w:pPr>
      <w:r>
        <w:t xml:space="preserve">10 pounds of apples?</w:t>
      </w:r>
    </w:p>
    <w:p>
      <w:pPr>
        <w:numPr>
          <w:ilvl w:val="0"/>
          <w:numId w:val="1003"/>
        </w:numPr>
      </w:pPr>
      <w:r>
        <w:t xml:space="preserve">How many pounds of apples would you need to make:</w:t>
      </w:r>
    </w:p>
    <w:p>
      <w:pPr>
        <w:numPr>
          <w:ilvl w:val="1"/>
          <w:numId w:val="1005"/>
        </w:numPr>
        <w:pStyle w:val="Compact"/>
      </w:pPr>
      <w:r>
        <w:t xml:space="preserve">9 cups of applesauce?</w:t>
      </w:r>
    </w:p>
    <w:p>
      <w:pPr>
        <w:numPr>
          <w:ilvl w:val="1"/>
          <w:numId w:val="1005"/>
        </w:numPr>
        <w:pStyle w:val="Compact"/>
      </w:pPr>
      <w:r>
        <w:t xml:space="preserve">20 cups of applesauce?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pounds of</w:t>
            </w:r>
            <w:r>
              <w:br/>
            </w:r>
            <w:r>
              <w:t xml:space="preserve">apples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cups of</w:t>
            </w:r>
            <w:r>
              <w:br/>
            </w:r>
            <w:r>
              <w:t xml:space="preserve">applesauce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</w:tr>
    </w:tbl>
    <w:bookmarkStart w:id="27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6"/>
        </w:numPr>
        <w:pStyle w:val="Compact"/>
      </w:pPr>
      <w:r>
        <w:t xml:space="preserve">Jada eats 2 scoops of ice cream in 5 minutes. Noah eats 3 scoops of ice cream in 5 minutes. How long does it take them to eat 1 scoop of ice cream working together (if they continue eating ice cream at the same rate they do individually)?</w:t>
      </w:r>
    </w:p>
    <w:p>
      <w:pPr>
        <w:numPr>
          <w:ilvl w:val="0"/>
          <w:numId w:val="1006"/>
        </w:numPr>
        <w:pStyle w:val="Compact"/>
      </w:pPr>
      <w:r>
        <w:t xml:space="preserve">The garden hose at Andre's house can fill a 5-gallon bucket in 2 minutes. The hose at his next-door neighbor’s house can fill a 10-gallon bucket in 8 minutes. If they use both their garden hoses at the same time, and the hoses continue working at the same rate they did when filling a bucket, how long will it take to fill a 750-gallon pool?</w:t>
      </w:r>
    </w:p>
    <w:bookmarkEnd w:id="27"/>
    <w:bookmarkEnd w:id="28"/>
    <w:bookmarkStart w:id="32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The table shows different amounts of apples selling at the same rate, which means all of the ratios in the table are equivalent. In each case, we can find the</w:t>
      </w:r>
      <w:r>
        <w:t xml:space="preserve"> </w:t>
      </w:r>
      <w:r>
        <w:rPr>
          <w:iCs/>
          <w:i/>
        </w:rPr>
        <w:t xml:space="preserve">unit price</w:t>
      </w:r>
      <w:r>
        <w:t xml:space="preserve"> </w:t>
      </w:r>
      <w:r>
        <w:t xml:space="preserve">in dollars per pound by dividing the price by the number of pounds.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apples</w:t>
            </w:r>
            <w:r>
              <w:br/>
            </w:r>
            <w:r>
              <w:t xml:space="preserve">(pounds)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 price</w:t>
            </w:r>
            <w:r>
              <w:br/>
            </w:r>
            <w:r>
              <w:t xml:space="preserve">(dollars per pound)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10</m:t>
              </m:r>
              <m:r>
                <m:rPr>
                  <m:sty m:val="p"/>
                </m:rPr>
                <m:t>÷</m:t>
              </m:r>
              <m:r>
                <m:t>4</m:t>
              </m:r>
              <m:r>
                <m:rPr>
                  <m:sty m:val="p"/>
                </m:rPr>
                <m:t>=</m:t>
              </m:r>
              <m:r>
                <m:t>2.50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20</m:t>
              </m:r>
              <m:r>
                <m:rPr>
                  <m:sty m:val="p"/>
                </m:rPr>
                <m:t>÷</m:t>
              </m:r>
              <m:r>
                <m:t>8</m:t>
              </m:r>
              <m:r>
                <m:rPr>
                  <m:sty m:val="p"/>
                </m:rPr>
                <m:t>=</m:t>
              </m:r>
              <m:r>
                <m:t>2.50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50</m:t>
              </m:r>
              <m:r>
                <m:rPr>
                  <m:sty m:val="p"/>
                </m:rPr>
                <m:t>÷</m:t>
              </m:r>
              <m:r>
                <m:t>20</m:t>
              </m:r>
              <m:r>
                <m:rPr>
                  <m:sty m:val="p"/>
                </m:rPr>
                <m:t>=</m:t>
              </m:r>
              <m:r>
                <m:t>2.50</m:t>
              </m:r>
            </m:oMath>
          </w:p>
        </w:tc>
      </w:tr>
    </w:tbl>
    <w:p>
      <w:pPr>
        <w:pStyle w:val="BodyText"/>
      </w:pPr>
      <w:r>
        <w:t xml:space="preserve">The unit price is always the same. Whether we buy 4 pounds of apples for 10 dollars or 8 pounds of apples for 20 dollars, the apples cost 2.50 dollars per pound.</w:t>
      </w:r>
    </w:p>
    <w:p>
      <w:pPr>
        <w:pStyle w:val="BodyText"/>
      </w:pPr>
      <w:r>
        <w:t xml:space="preserve">We can also find the number of pounds of apples we can buy per dollar by dividing the number of pounds by the price.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apples</w:t>
            </w:r>
            <w:r>
              <w:br/>
            </w:r>
            <w:r>
              <w:t xml:space="preserve">(pounds)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pounds per dollar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÷</m:t>
              </m:r>
              <m:r>
                <m:t>10</m:t>
              </m:r>
              <m:r>
                <m:rPr>
                  <m:sty m:val="p"/>
                </m:rPr>
                <m:t>=</m:t>
              </m:r>
              <m:r>
                <m:t>0.4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÷</m:t>
              </m:r>
              <m:r>
                <m:t>20</m:t>
              </m:r>
              <m:r>
                <m:rPr>
                  <m:sty m:val="p"/>
                </m:rPr>
                <m:t>=</m:t>
              </m:r>
              <m:r>
                <m:t>0.4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20</m:t>
              </m:r>
              <m:r>
                <m:rPr>
                  <m:sty m:val="p"/>
                </m:rPr>
                <m:t>÷</m:t>
              </m:r>
              <m:r>
                <m:t>50</m:t>
              </m:r>
              <m:r>
                <m:rPr>
                  <m:sty m:val="p"/>
                </m:rPr>
                <m:t>=</m:t>
              </m:r>
              <m:r>
                <m:t>0.4</m:t>
              </m:r>
            </m:oMath>
          </w:p>
        </w:tc>
      </w:tr>
    </w:tbl>
    <w:p>
      <w:pPr>
        <w:pStyle w:val="BodyText"/>
      </w:pPr>
      <w:r>
        <w:t xml:space="preserve">The number of pounds we can buy for a dollar is the same as well! Whether we buy 4 pounds of apples for 10 dollars or 8 pounds of apples for 20 dollars, we are getting 0.4 pounds per dollar.</w:t>
      </w:r>
    </w:p>
    <w:p>
      <w:pPr>
        <w:pStyle w:val="BodyText"/>
      </w:pPr>
      <w:r>
        <w:t xml:space="preserve">This is true in all contexts: when two ratios are equivalent, their unit rates will be equal.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quantity</w:t>
            </w:r>
            <w:r>
              <w:t xml:space="preserve"> </w:t>
            </w: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quantity</w:t>
            </w:r>
            <w:r>
              <w:t xml:space="preserve"> </w:t>
            </w:r>
            <m:oMath>
              <m:r>
                <m:t>y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unit rate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 rate 2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b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b</m:t>
                  </m:r>
                </m:num>
                <m:den>
                  <m:r>
                    <m:t>a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s</m:t>
              </m:r>
              <m:r>
                <m:rPr>
                  <m:sty m:val="p"/>
                </m:rPr>
                <m:t>⋅</m:t>
              </m:r>
              <m:r>
                <m:t>a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s</m:t>
              </m:r>
              <m:r>
                <m:rPr>
                  <m:sty m:val="p"/>
                </m:rPr>
                <m:t>⋅</m:t>
              </m:r>
              <m:r>
                <m:t>b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s</m:t>
                  </m:r>
                  <m:r>
                    <m:rPr>
                      <m:sty m:val="p"/>
                    </m:rPr>
                    <m:t>⋅</m:t>
                  </m:r>
                  <m:r>
                    <m:t>a</m:t>
                  </m:r>
                </m:num>
                <m:den>
                  <m:r>
                    <m:t>s</m:t>
                  </m:r>
                  <m:r>
                    <m:rPr>
                      <m:sty m:val="p"/>
                    </m:rPr>
                    <m:t>⋅</m:t>
                  </m:r>
                  <m:r>
                    <m:t>b</m:t>
                  </m:r>
                </m:den>
              </m:f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b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s</m:t>
                  </m:r>
                  <m:r>
                    <m:rPr>
                      <m:sty m:val="p"/>
                    </m:rPr>
                    <m:t>⋅</m:t>
                  </m:r>
                  <m:r>
                    <m:t>b</m:t>
                  </m:r>
                </m:num>
                <m:den>
                  <m:r>
                    <m:t>s</m:t>
                  </m:r>
                  <m:r>
                    <m:rPr>
                      <m:sty m:val="p"/>
                    </m:rPr>
                    <m:t>⋅</m:t>
                  </m:r>
                  <m:r>
                    <m:t>a</m:t>
                  </m:r>
                </m:den>
              </m:f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b</m:t>
                  </m:r>
                </m:num>
                <m:den>
                  <m:r>
                    <m:t>a</m:t>
                  </m:r>
                </m:den>
              </m:f>
            </m:oMath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2022-12-14T15:41:32Z</dcterms:created>
  <dcterms:modified xsi:type="dcterms:W3CDTF">2022-12-14T15:41:32Z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KPywIyh5OsVh/NE5yhujctQdJ/y9LvoKIM4MGfqrcyQM+PV6RPHCmKQYciebf48a7fVeeqmkpxGlROlpjqRweQ==</vt:lpwstr>
  </property>
</Properties>
</file>