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67df34cc61fb293f6228c68352f2bc763f764"/>
    <w:p>
      <w:pPr>
        <w:pStyle w:val="Heading2"/>
      </w:pPr>
      <w:r>
        <w:t xml:space="preserve">Unit 4 Lesson 11: Estrategias de multiplicación para rectángulos sin cuadrícula</w:t>
      </w:r>
    </w:p>
    <w:bookmarkEnd w:id="20"/>
    <w:bookmarkStart w:id="34" w:name="X505e6471c1c4f46609c441758dd7bb4209f811b"/>
    <w:p>
      <w:pPr>
        <w:pStyle w:val="Heading3"/>
      </w:pPr>
      <w:r>
        <w:t xml:space="preserve">WU Cuál es diferente: Una multiplicación representada de muchas formas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554492" cy="1005845"/>
            <wp:effectExtent b="0" l="0" r="0" t="0"/>
            <wp:docPr descr="Diagram. Rectangle split into 2 parts. One part partitioned into 3 rows of 2 of the same size squares, the other partitioned into 3 rows of 4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2282.18429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54492" cy="1005845"/>
            <wp:effectExtent b="0" l="0" r="0" t="0"/>
            <wp:docPr descr="Rectangle split into two parts. One part labeled 6 with horizontal side 2, the other labeled 12 with horizontal side 4." title="" id="25" name="Picture"/>
            <a:graphic>
              <a:graphicData uri="http://schemas.openxmlformats.org/drawingml/2006/picture">
                <pic:pic>
                  <pic:nvPicPr>
                    <pic:cNvPr descr="/app/tmp/embedder-1671062282.226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28800" cy="914400"/>
            <wp:effectExtent b="0" l="0" r="0" t="0"/>
            <wp:docPr descr="Addition. Three times 2 plus three times 4." title="" id="28" name="Picture"/>
            <a:graphic>
              <a:graphicData uri="http://schemas.openxmlformats.org/drawingml/2006/picture">
                <pic:pic>
                  <pic:nvPicPr>
                    <pic:cNvPr descr="/app/tmp/embedder-1671062282.2671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828800" cy="914400"/>
            <wp:effectExtent b="0" l="0" r="0" t="0"/>
            <wp:docPr descr="Array. 3 rows of 6 dots." title="" id="31" name="Picture"/>
            <a:graphic>
              <a:graphicData uri="http://schemas.openxmlformats.org/drawingml/2006/picture">
                <pic:pic>
                  <pic:nvPicPr>
                    <pic:cNvPr descr="/app/tmp/embedder-1671062282.32133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marca-y-después-expresa"/>
    <w:p>
      <w:pPr>
        <w:pStyle w:val="Heading3"/>
      </w:pPr>
      <w:r>
        <w:t xml:space="preserve">1 Marca y después expresa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caso:</w:t>
      </w:r>
    </w:p>
    <w:p>
      <w:pPr>
        <w:numPr>
          <w:ilvl w:val="0"/>
          <w:numId w:val="1001"/>
        </w:numPr>
        <w:pStyle w:val="Compact"/>
      </w:pPr>
      <w:r>
        <w:t xml:space="preserve">Marca o colorea cada rectángulo para mostrar una estrategia que ayude a encontrar su área. </w:t>
      </w:r>
    </w:p>
    <w:p>
      <w:pPr>
        <w:numPr>
          <w:ilvl w:val="0"/>
          <w:numId w:val="1001"/>
        </w:numPr>
        <w:pStyle w:val="Compact"/>
      </w:pPr>
      <w:r>
        <w:t xml:space="preserve">Escribe una o más expresiones que representen cómo encuentras el área.</w:t>
      </w:r>
    </w:p>
    <w:p>
      <w:pPr>
        <w:pStyle w:val="FirstParagraph"/>
      </w:pPr>
      <w:r>
        <w:t xml:space="preserve">A</w:t>
      </w:r>
      <w:r>
        <w:drawing>
          <wp:inline>
            <wp:extent cx="2468892" cy="1463040"/>
            <wp:effectExtent b="0" l="0" r="0" t="0"/>
            <wp:docPr descr="Rectangle. Horizontal side 9, vertical side 5." title="" id="36" name="Picture"/>
            <a:graphic>
              <a:graphicData uri="http://schemas.openxmlformats.org/drawingml/2006/picture">
                <pic:pic>
                  <pic:nvPicPr>
                    <pic:cNvPr descr="/app/tmp/embedder-1671062282.3695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92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371115" cy="1691639"/>
            <wp:effectExtent b="0" l="0" r="0" t="0"/>
            <wp:docPr descr="Rectangle. Horizontal side 6, vertical side 6." title="" id="39" name="Picture"/>
            <a:graphic>
              <a:graphicData uri="http://schemas.openxmlformats.org/drawingml/2006/picture">
                <pic:pic>
                  <pic:nvPicPr>
                    <pic:cNvPr descr="/app/tmp/embedder-1671062282.42187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15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31720" cy="1920239"/>
            <wp:effectExtent b="0" l="0" r="0" t="0"/>
            <wp:docPr descr="Diagram. Rectangle. Horizontal side, 8 yards. Vertical side, 7 yards." title="" id="42" name="Picture"/>
            <a:graphic>
              <a:graphicData uri="http://schemas.openxmlformats.org/drawingml/2006/picture">
                <pic:pic>
                  <pic:nvPicPr>
                    <pic:cNvPr descr="/app/tmp/embedder-1671062282.474413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3" w:name="X7fed4cebb962ec82f0f46cdbb39d28051882746"/>
    <w:p>
      <w:pPr>
        <w:pStyle w:val="Heading3"/>
      </w:pPr>
      <w:r>
        <w:t xml:space="preserve">2 Clasificación de tarjetas: Expresiones diferentes, mismo rectángulo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 grupo de tarjetas con expresiones que representan áreas de rectángulos.</w:t>
      </w:r>
    </w:p>
    <w:p>
      <w:pPr>
        <w:pStyle w:val="BodyText"/>
      </w:pPr>
      <w:r>
        <w:t xml:space="preserve">Clasifica las expresiones en grupos de manera que las expresiones de cada grupo representen el área del mismo rectángulo. Prepárate para explicar tu razonamiento.</w:t>
      </w:r>
    </w:p>
    <w:p>
      <w:pPr>
        <w:pStyle w:val="BodyText"/>
      </w:pPr>
      <w:r>
        <w:t xml:space="preserve">Si te ayuda, puedes dibujar rectángulos.</w:t>
      </w:r>
    </w:p>
    <w:p>
      <w:pPr>
        <w:pStyle w:val="BodyText"/>
      </w:pPr>
      <w:r>
        <w:drawing>
          <wp:inline>
            <wp:extent cx="5943600" cy="3095336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282.542900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6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331720" cy="1005845"/>
            <wp:effectExtent b="0" l="0" r="0" t="0"/>
            <wp:docPr descr="Area diagram." title="" id="51" name="Picture"/>
            <a:graphic>
              <a:graphicData uri="http://schemas.openxmlformats.org/drawingml/2006/picture">
                <pic:pic>
                  <pic:nvPicPr>
                    <pic:cNvPr descr="/app/tmp/embedder-1671062282.605063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31720" cy="1005845"/>
            <wp:effectExtent b="0" l="0" r="0" t="0"/>
            <wp:docPr descr="Area diagram." title="" id="54" name="Picture"/>
            <a:graphic>
              <a:graphicData uri="http://schemas.openxmlformats.org/drawingml/2006/picture">
                <pic:pic>
                  <pic:nvPicPr>
                    <pic:cNvPr descr="/app/tmp/embedder-1671062282.650316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31720" cy="1005845"/>
            <wp:effectExtent b="0" l="0" r="0" t="0"/>
            <wp:docPr descr="Area diagram." title="" id="57" name="Picture"/>
            <a:graphic>
              <a:graphicData uri="http://schemas.openxmlformats.org/drawingml/2006/picture">
                <pic:pic>
                  <pic:nvPicPr>
                    <pic:cNvPr descr="/app/tmp/embedder-1671062282.706949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2022-12-14T23:58:03Z</dcterms:created>
  <dcterms:modified xsi:type="dcterms:W3CDTF">2022-12-14T23:58:03Z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8x2a0d2QtC9EP1YYlsyy90Sp1uDJmGY+Z6oq0MSe5o7XGd+IsRhMcoHb9QbHqJ6ffUGvZt0SOyXiIM+gsJHl0w==</vt:lpwstr>
  </property>
</Properties>
</file>