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Are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equivalent? Show your thinking using diagrams, symbols, or other representations.</w:t>
      </w:r>
    </w:p>
    <w:p>
      <w:pPr>
        <w:numPr>
          <w:ilvl w:val="1"/>
          <w:numId w:val="1002"/>
        </w:numPr>
        <w:pStyle w:val="Compact"/>
      </w:pPr>
      <w:r>
        <w:t xml:space="preserve">Are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equivalent? Show your thinking using diagrams, symbols, or other representations.</w:t>
      </w:r>
    </w:p>
    <w:p>
      <w:pPr>
        <w:numPr>
          <w:ilvl w:val="0"/>
          <w:numId w:val="1000"/>
        </w:numPr>
        <w:pStyle w:val="Compact"/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Han says there is no fraction with denominator 8 that's greater than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because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a whole. Do you agree with Han? Explain your reasoning.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Use the symbols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to make each statement true. Explain your reasoning.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Jada threw the ball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length of the gym. Clare threw the ball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length of the gym. Clare says she threw the ball farther. Do you agree? Show your thinking.</w:t>
      </w:r>
    </w:p>
    <w:p>
      <w:pPr>
        <w:numPr>
          <w:ilvl w:val="1"/>
          <w:numId w:val="1004"/>
        </w:numPr>
        <w:pStyle w:val="Compact"/>
      </w:pPr>
      <w:r>
        <w:t xml:space="preserve">Tyler kicked the ball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the length of the playground. Andre kicked the ball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the length of the playground. Andre says he kicked the ball farther. Do you agree? Show your thinking.</w:t>
      </w:r>
    </w:p>
    <w:p>
      <w:pPr>
        <w:numPr>
          <w:ilvl w:val="0"/>
          <w:numId w:val="1000"/>
        </w:numPr>
        <w:pStyle w:val="Compact"/>
      </w:pPr>
      <w:r>
        <w:t xml:space="preserve">(From Unit 5, Lesson 17.)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Clare walked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way around a park. Tyler walked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way around a different park. Who walked farther?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Choose a fraction that you can compare with both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by looking at the numerators and denominators.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2022-12-14T10:21:39Z</dcterms:created>
  <dcterms:modified xsi:type="dcterms:W3CDTF">2022-12-14T10:21:39Z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u3XsNYwDgLh+LViqayrz4zSQksppeSTxXfORy09ME3Kfcals4It45bvJ+7Q6Tt+LDXjrTH3zeerYeXS7O0MQLw==</vt:lpwstr>
  </property>
</Properties>
</file>