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Pre-unit</w:t>
      </w:r>
    </w:p>
    <w:p>
      <w:pPr>
        <w:numPr>
          <w:ilvl w:val="0"/>
          <w:numId w:val="1000"/>
        </w:numPr>
        <w:pStyle w:val="Compact"/>
      </w:pPr>
      <w:r>
        <w:t xml:space="preserve">Han says that the value of the 7 in 735,208 is 10 times the value of the 7 in 137,342. Do you agree with Han? Explain or show your reasoning.</w:t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Find the value of each product. Explain or show your reasoning.</w:t>
      </w:r>
    </w:p>
    <w:p>
      <w:pPr>
        <w:numPr>
          <w:ilvl w:val="1"/>
          <w:numId w:val="1002"/>
        </w:numPr>
        <w:pStyle w:val="Compact"/>
      </w:pPr>
      <m:oMath>
        <m:r>
          <m:t>27</m:t>
        </m:r>
        <m:r>
          <m:rPr>
            <m:sty m:val="p"/>
          </m:rPr>
          <m:t>×</m:t>
        </m:r>
        <m:r>
          <m:t>53</m:t>
        </m:r>
      </m:oMath>
    </w:p>
    <w:p>
      <w:pPr>
        <w:numPr>
          <w:ilvl w:val="1"/>
          <w:numId w:val="1002"/>
        </w:numPr>
        <w:pStyle w:val="Compact"/>
      </w:pPr>
      <m:oMath>
        <m:r>
          <m:t>518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w:r>
        <w:t xml:space="preserve">Pre-unit</w:t>
      </w:r>
    </w:p>
    <w:p>
      <w:pPr>
        <w:numPr>
          <w:ilvl w:val="0"/>
          <w:numId w:val="1000"/>
        </w:numPr>
        <w:pStyle w:val="Compact"/>
      </w:pPr>
      <w:r>
        <w:t xml:space="preserve">Find the value of</w:t>
      </w:r>
      <w:r>
        <w:t xml:space="preserve"> </w:t>
      </w:r>
      <m:oMath>
        <m:r>
          <m:t>7</m:t>
        </m:r>
        <m:r>
          <m:rPr>
            <m:sty m:val="p"/>
          </m:rPr>
          <m:t>,</m:t>
        </m:r>
        <m:r>
          <m:t>​</m:t>
        </m:r>
        <m:r>
          <m:t>518</m:t>
        </m:r>
        <m:r>
          <m:rPr>
            <m:sty m:val="p"/>
          </m:rPr>
          <m:t>÷</m:t>
        </m:r>
        <m:r>
          <m:t>6</m:t>
        </m:r>
      </m:oMath>
      <w:r>
        <w:t xml:space="preserve">. Explain or show your reasoning.</w:t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What is the volume of this rectangular prism?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377427"/>
            <wp:effectExtent b="0" l="0" r="0" t="0"/>
            <wp:docPr descr="Rectangular prism. 40 by sixty by eighty centimeters. " title="" id="22" name="Picture"/>
            <a:graphic>
              <a:graphicData uri="http://schemas.openxmlformats.org/drawingml/2006/picture">
                <pic:pic>
                  <pic:nvPicPr>
                    <pic:cNvPr descr="/app/tmp/embedder-1671028005.45263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3774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Pre-unit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280172"/>
            <wp:effectExtent b="0" l="0" r="0" t="0"/>
            <wp:docPr descr="2 diagrams of equal length. 5 equal parts, 1 part shaded. Total length, 1." title="" id="25" name="Picture"/>
            <a:graphic>
              <a:graphicData uri="http://schemas.openxmlformats.org/drawingml/2006/picture">
                <pic:pic>
                  <pic:nvPicPr>
                    <pic:cNvPr descr="/app/tmp/embedder-1671028005.542101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Explain or show how the drawing shows</w:t>
      </w:r>
      <w:r>
        <w:t xml:space="preserve"> </w:t>
      </w:r>
      <m:oMath>
        <m:r>
          <m:t>2</m:t>
        </m:r>
        <m:r>
          <m:rPr>
            <m:sty m:val="p"/>
          </m:rPr>
          <m:t>÷</m:t>
        </m:r>
        <m:r>
          <m:t>5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Explain or show how the drawing shows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Find the value of each product. Explain or show your reasoning.</w:t>
      </w:r>
    </w:p>
    <w:p>
      <w:pPr>
        <w:numPr>
          <w:ilvl w:val="1"/>
          <w:numId w:val="1004"/>
        </w:numPr>
        <w:pStyle w:val="Compact"/>
      </w:pPr>
      <m:oMath>
        <m:r>
          <m:t>100</m:t>
        </m:r>
        <m:r>
          <m:rPr>
            <m:sty m:val="p"/>
          </m:rPr>
          <m:t>×</m:t>
        </m:r>
        <m:r>
          <m:t>50</m:t>
        </m:r>
      </m:oMath>
    </w:p>
    <w:p>
      <w:pPr>
        <w:numPr>
          <w:ilvl w:val="1"/>
          <w:numId w:val="1004"/>
        </w:numPr>
        <w:pStyle w:val="Compact"/>
      </w:pPr>
      <m:oMath>
        <m:r>
          <m:t>120</m:t>
        </m:r>
        <m:r>
          <m:rPr>
            <m:sty m:val="p"/>
          </m:rPr>
          <m:t>×</m:t>
        </m:r>
        <m:r>
          <m:t>50</m:t>
        </m:r>
      </m:oMath>
    </w:p>
    <w:p>
      <w:pPr>
        <w:numPr>
          <w:ilvl w:val="1"/>
          <w:numId w:val="1004"/>
        </w:numPr>
        <w:pStyle w:val="Compact"/>
      </w:pPr>
      <m:oMath>
        <m:r>
          <m:t>127</m:t>
        </m:r>
        <m:r>
          <m:rPr>
            <m:sty m:val="p"/>
          </m:rPr>
          <m:t>×</m:t>
        </m:r>
        <m:r>
          <m:t>50</m:t>
        </m:r>
      </m:oMath>
    </w:p>
    <w:p>
      <w:pPr>
        <w:numPr>
          <w:ilvl w:val="0"/>
          <w:numId w:val="1000"/>
        </w:numPr>
      </w:pPr>
      <w:r>
        <w:t xml:space="preserve">(From Unit 4, Lesson 1.)</w:t>
      </w:r>
    </w:p>
    <w:p>
      <w:pPr>
        <w:numPr>
          <w:ilvl w:val="0"/>
          <w:numId w:val="1001"/>
        </w:numPr>
      </w:pPr>
      <w:r>
        <w:t xml:space="preserve">Complete the diagrams and use each of them to find</w:t>
      </w:r>
      <w:r>
        <w:t xml:space="preserve"> </w:t>
      </w:r>
      <m:oMath>
        <m:r>
          <m:t>253</m:t>
        </m:r>
        <m:r>
          <m:rPr>
            <m:sty m:val="p"/>
          </m:rPr>
          <m:t>×</m:t>
        </m:r>
        <m:r>
          <m:t>31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2926080" cy="1463040"/>
            <wp:effectExtent b="0" l="0" r="0" t="0"/>
            <wp:docPr descr="Diagram, rectangle partitioned vertically and horizontally into 6 rectangles. " title="" id="28" name="Picture"/>
            <a:graphic>
              <a:graphicData uri="http://schemas.openxmlformats.org/drawingml/2006/picture">
                <pic:pic>
                  <pic:nvPicPr>
                    <pic:cNvPr descr="/app/tmp/embedder-1671028005.62313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2926080" cy="1463040"/>
            <wp:effectExtent b="0" l="0" r="0" t="0"/>
            <wp:docPr descr="Diagram, rectangle partitioned horizontally into 2 rectangles. Top rectangle, vertical side, 30, horizontal side, two hundred fifty three. Bottom rectangle, vertical side, 1." title="" id="31" name="Picture"/>
            <a:graphic>
              <a:graphicData uri="http://schemas.openxmlformats.org/drawingml/2006/picture">
                <pic:pic>
                  <pic:nvPicPr>
                    <pic:cNvPr descr="/app/tmp/embedder-1671028005.69503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How are the strategies the same? How are they different?</w:t>
      </w:r>
    </w:p>
    <w:p>
      <w:pPr>
        <w:numPr>
          <w:ilvl w:val="0"/>
          <w:numId w:val="1000"/>
        </w:numPr>
      </w:pPr>
      <w:r>
        <w:t xml:space="preserve">(From Unit 4, Lesson 2.)</w:t>
      </w:r>
    </w:p>
    <w:p>
      <w:pPr>
        <w:numPr>
          <w:ilvl w:val="0"/>
          <w:numId w:val="1001"/>
        </w:numPr>
        <w:pStyle w:val="Compact"/>
      </w:pPr>
      <w:r>
        <w:t xml:space="preserve">Find</w:t>
      </w:r>
      <w:r>
        <w:t xml:space="preserve"> </w:t>
      </w:r>
      <m:oMath>
        <m:r>
          <m:t>315</m:t>
        </m:r>
        <m:r>
          <m:rPr>
            <m:sty m:val="p"/>
          </m:rPr>
          <m:t>×</m:t>
        </m:r>
        <m:r>
          <m:t>43</m:t>
        </m:r>
      </m:oMath>
      <w:r>
        <w:t xml:space="preserve"> </w:t>
      </w:r>
      <w:r>
        <w:t xml:space="preserve">using partial products.</w:t>
      </w:r>
    </w:p>
    <w:p>
      <w:pPr>
        <w:numPr>
          <w:ilvl w:val="0"/>
          <w:numId w:val="1000"/>
        </w:numPr>
        <w:pStyle w:val="Compact"/>
      </w:pPr>
      <w:r>
        <w:t xml:space="preserve">(From Unit 4, Lesson 3.)</w:t>
      </w:r>
    </w:p>
    <w:p>
      <w:pPr>
        <w:numPr>
          <w:ilvl w:val="0"/>
          <w:numId w:val="1001"/>
        </w:numPr>
        <w:pStyle w:val="Compact"/>
      </w:pPr>
      <w:r>
        <w:t xml:space="preserve">Use the standard algorithm to find the value of</w:t>
      </w:r>
      <w:r>
        <w:t xml:space="preserve"> </w:t>
      </w:r>
      <m:oMath>
        <m:r>
          <m:t>16</m:t>
        </m:r>
        <m:r>
          <m:rPr>
            <m:sty m:val="p"/>
          </m:rPr>
          <m:t>,</m:t>
        </m:r>
        <m:r>
          <m:t>​</m:t>
        </m:r>
        <m:r>
          <m:t>452</m:t>
        </m:r>
        <m:r>
          <m:rPr>
            <m:sty m:val="p"/>
          </m:rPr>
          <m:t>×</m:t>
        </m:r>
        <m:r>
          <m:t>6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(From Unit 4, Lesson 4.)</w:t>
      </w:r>
    </w:p>
    <w:p>
      <w:pPr>
        <w:numPr>
          <w:ilvl w:val="0"/>
          <w:numId w:val="1001"/>
        </w:numPr>
      </w:pPr>
      <w:r>
        <w:t xml:space="preserve">Find the value of </w:t>
      </w:r>
      <m:oMath>
        <m:r>
          <m:t>322</m:t>
        </m:r>
        <m:r>
          <m:rPr>
            <m:sty m:val="p"/>
          </m:rPr>
          <m:t>×</m:t>
        </m:r>
        <m:r>
          <m:t>41</m:t>
        </m:r>
      </m:oMath>
      <w:r>
        <w:t xml:space="preserve"> </w:t>
      </w:r>
      <w:r>
        <w:t xml:space="preserve">using the standard algorithm.</w:t>
      </w:r>
    </w:p>
    <w:p>
      <w:pPr>
        <w:numPr>
          <w:ilvl w:val="0"/>
          <w:numId w:val="1000"/>
        </w:numPr>
      </w:pPr>
      <w:r>
        <w:t xml:space="preserve">(From Unit 4, Lesson 5.)</w:t>
      </w:r>
    </w:p>
    <w:p>
      <w:pPr>
        <w:numPr>
          <w:ilvl w:val="0"/>
          <w:numId w:val="1001"/>
        </w:numPr>
        <w:pStyle w:val="Compact"/>
      </w:pPr>
      <w:r>
        <w:t xml:space="preserve">Find the value of</w:t>
      </w:r>
      <w:r>
        <w:t xml:space="preserve"> </w:t>
      </w:r>
      <m:oMath>
        <m:r>
          <m:t>562</m:t>
        </m:r>
        <m:r>
          <m:rPr>
            <m:sty m:val="p"/>
          </m:rPr>
          <m:t>×</m:t>
        </m:r>
        <m:r>
          <m:t>34</m:t>
        </m:r>
      </m:oMath>
      <w:r>
        <w:t xml:space="preserve"> </w:t>
      </w:r>
      <w:r>
        <w:t xml:space="preserve">using the standard algorithm.</w:t>
      </w:r>
    </w:p>
    <w:p>
      <w:pPr>
        <w:numPr>
          <w:ilvl w:val="0"/>
          <w:numId w:val="1000"/>
        </w:numPr>
        <w:pStyle w:val="Compact"/>
      </w:pPr>
      <w:r>
        <w:t xml:space="preserve">(From Unit 4, Lesson 6.)</w:t>
      </w:r>
    </w:p>
    <w:p>
      <w:pPr>
        <w:numPr>
          <w:ilvl w:val="0"/>
          <w:numId w:val="1001"/>
        </w:numPr>
        <w:pStyle w:val="Compact"/>
      </w:pPr>
      <w:r>
        <w:t xml:space="preserve">Andre is playing Greatest Product. He says the greatest product it's possible to make in the game is</w:t>
      </w:r>
      <w:r>
        <w:t xml:space="preserve"> </w:t>
      </w:r>
      <m:oMath>
        <m:r>
          <m:t>987</m:t>
        </m:r>
        <m:r>
          <m:rPr>
            <m:sty m:val="p"/>
          </m:rPr>
          <m:t>×</m:t>
        </m:r>
        <m:r>
          <m:t>65</m:t>
        </m:r>
      </m:oMath>
      <w:r>
        <w:t xml:space="preserve">. Do you agree with Andre? Explain or show your reasoning.</w:t>
      </w:r>
    </w:p>
    <w:p>
      <w:pPr>
        <w:numPr>
          <w:ilvl w:val="0"/>
          <w:numId w:val="1000"/>
        </w:numPr>
        <w:pStyle w:val="Compact"/>
      </w:pPr>
      <w:r>
        <w:t xml:space="preserve">(From Unit 4, Lesson 7.)</w:t>
      </w:r>
    </w:p>
    <w:p>
      <w:pPr>
        <w:numPr>
          <w:ilvl w:val="0"/>
          <w:numId w:val="1001"/>
        </w:numPr>
      </w:pPr>
      <w:r>
        <w:t xml:space="preserve">Using the digits 1, 2, 3, 4, and 5 make a product that is close to 8,000.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42566" cy="850035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671028005.794082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2566" cy="8500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8.)</w:t>
      </w:r>
    </w:p>
    <w:p>
      <w:pPr>
        <w:numPr>
          <w:ilvl w:val="0"/>
          <w:numId w:val="1001"/>
        </w:numPr>
        <w:pStyle w:val="Compact"/>
      </w:pPr>
      <w:r>
        <w:t xml:space="preserve">The recommended side lengths for a birdhouse for a yellow-bellied sapsucker are 13 cm by 13 cm for the floor and a height of 31 to 38 cm. What are the smallest and largest volumes for these birdhouses? Explain or show your reasoning.</w:t>
      </w:r>
    </w:p>
    <w:p>
      <w:pPr>
        <w:numPr>
          <w:ilvl w:val="0"/>
          <w:numId w:val="1000"/>
        </w:numPr>
        <w:pStyle w:val="Compact"/>
      </w:pPr>
      <w:r>
        <w:t xml:space="preserve">(From Unit 4, Lesson 9.)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Jada remembers that the partial products algorithm can go from left to right or from right to left. She wonders if the standard algorithm can also go in either direction.</w:t>
      </w:r>
    </w:p>
    <w:p>
      <w:pPr>
        <w:numPr>
          <w:ilvl w:val="1"/>
          <w:numId w:val="1005"/>
        </w:numPr>
        <w:pStyle w:val="Compact"/>
      </w:pPr>
      <w:r>
        <w:t xml:space="preserve">Calculate</w:t>
      </w:r>
      <w:r>
        <w:t xml:space="preserve"> </w:t>
      </w:r>
      <m:oMath>
        <m:r>
          <m:t>418</m:t>
        </m:r>
        <m:r>
          <m:rPr>
            <m:sty m:val="p"/>
          </m:rPr>
          <m:t>×</m:t>
        </m:r>
        <m:r>
          <m:t>53</m:t>
        </m:r>
      </m:oMath>
      <w:r>
        <w:t xml:space="preserve"> using partial products right to left and left to right.</w:t>
      </w:r>
    </w:p>
    <w:p>
      <w:pPr>
        <w:numPr>
          <w:ilvl w:val="1"/>
          <w:numId w:val="1005"/>
        </w:numPr>
        <w:pStyle w:val="Compact"/>
      </w:pPr>
      <w:r>
        <w:t xml:space="preserve">Calculate</w:t>
      </w:r>
      <w:r>
        <w:t xml:space="preserve"> </w:t>
      </w:r>
      <m:oMath>
        <m:r>
          <m:t>418</m:t>
        </m:r>
        <m:r>
          <m:rPr>
            <m:sty m:val="p"/>
          </m:rPr>
          <m:t>×</m:t>
        </m:r>
        <m:r>
          <m:t>53</m:t>
        </m:r>
      </m:oMath>
      <w:r>
        <w:t xml:space="preserve"> </w:t>
      </w:r>
      <w:r>
        <w:t xml:space="preserve">with the standard algorithm. What happens if you try to make the calculation from left to right?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Clare has a strategy for multiplying a number by 99. To find</w:t>
      </w:r>
      <w:r>
        <w:t xml:space="preserve"> </w:t>
      </w:r>
      <m:oMath>
        <m:r>
          <m:t>648</m:t>
        </m:r>
        <m:r>
          <m:rPr>
            <m:sty m:val="p"/>
          </m:rPr>
          <m:t>×</m:t>
        </m:r>
        <m:r>
          <m:t>99</m:t>
        </m:r>
      </m:oMath>
      <w:r>
        <w:t xml:space="preserve"> </w:t>
      </w:r>
      <w:r>
        <w:t xml:space="preserve">she calculates</w:t>
      </w:r>
      <w:r>
        <w:t xml:space="preserve"> </w:t>
      </w:r>
      <m:oMath>
        <m:r>
          <m:t>648</m:t>
        </m:r>
        <m:r>
          <m:rPr>
            <m:sty m:val="p"/>
          </m:rPr>
          <m:t>×</m:t>
        </m:r>
        <m:r>
          <m:t>100</m:t>
        </m:r>
      </m:oMath>
      <w:r>
        <w:t xml:space="preserve"> </w:t>
      </w:r>
      <w:r>
        <w:t xml:space="preserve">and then subtracts</w:t>
      </w:r>
      <w:r>
        <w:t xml:space="preserve"> </w:t>
      </w:r>
      <m:oMath>
        <m:r>
          <m:t>648</m:t>
        </m:r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Use Clare's strategy to calculate</w:t>
      </w:r>
      <w:r>
        <w:t xml:space="preserve"> </w:t>
      </w:r>
      <m:oMath>
        <m:r>
          <m:t>648</m:t>
        </m:r>
        <m:r>
          <m:rPr>
            <m:sty m:val="p"/>
          </m:rPr>
          <m:t>×</m:t>
        </m:r>
        <m:r>
          <m:t>99</m:t>
        </m:r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Use the standard algorithm to calculate</w:t>
      </w:r>
      <w:r>
        <w:t xml:space="preserve"> </w:t>
      </w:r>
      <m:oMath>
        <m:r>
          <m:t>648</m:t>
        </m:r>
        <m:r>
          <m:rPr>
            <m:sty m:val="p"/>
          </m:rPr>
          <m:t>×</m:t>
        </m:r>
        <m:r>
          <m:t>99</m:t>
        </m:r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Which strategy did you prefer? Why?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2022-12-14T14:26:46Z</dcterms:created>
  <dcterms:modified xsi:type="dcterms:W3CDTF">2022-12-14T14:26:46Z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tVgf+61TwUHt4wwOo0YNGHiht0UkuOE2+R5oNGsOUpCRXFqiwds5HCgHrxDyIiFwQUnOwzAyvC18lI1EHwFRzQ==</vt:lpwstr>
  </property>
</Properties>
</file>