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29.jpg" ContentType="image/jpeg"/>
  <Override PartName="/word/media/rId32.jpg" ContentType="image/jpeg"/>
  <Override PartName="/word/media/rId3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4-hundreds-of-objects"/>
    <w:p>
      <w:pPr>
        <w:pStyle w:val="Heading2"/>
      </w:pPr>
      <w:r>
        <w:t xml:space="preserve">Unit 5 Lesson 14: Hundreds of Objects</w:t>
      </w:r>
    </w:p>
    <w:bookmarkEnd w:id="20"/>
    <w:bookmarkStart w:id="25" w:name="X09a90a3c4f13cbe24a65fdb778647e19fffaa7c"/>
    <w:p>
      <w:pPr>
        <w:pStyle w:val="Heading3"/>
      </w:pPr>
      <w:r>
        <w:t xml:space="preserve">WU Notice and Wonder: Jar of Beans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Jar of beans." title="" id="22" name="Picture"/>
            <a:graphic>
              <a:graphicData uri="http://schemas.openxmlformats.org/drawingml/2006/picture">
                <pic:pic>
                  <pic:nvPicPr>
                    <pic:cNvPr descr="/app/tmp/embedder-1671012042.79776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9" w:name="cup-of-beans"/>
    <w:p>
      <w:pPr>
        <w:pStyle w:val="Heading3"/>
      </w:pPr>
      <w:r>
        <w:t xml:space="preserve">1 Cup of Beans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1 cup measuring cup filled with beans." title="" id="27" name="Picture"/>
            <a:graphic>
              <a:graphicData uri="http://schemas.openxmlformats.org/drawingml/2006/picture">
                <pic:pic>
                  <pic:nvPicPr>
                    <pic:cNvPr descr="/app/tmp/embedder-1671012042.98474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Clare, Noah, and Jada counted a cup of dried beans. They each came up with 529 beans. The following pictures show how each of them counted.</w:t>
      </w:r>
    </w:p>
    <w:p>
      <w:pPr>
        <w:pStyle w:val="BodyText"/>
      </w:pPr>
      <w:r>
        <w:t xml:space="preserve">Jada’s counting strategy:</w:t>
      </w:r>
    </w:p>
    <w:p>
      <w:pPr>
        <w:pStyle w:val="BodyText"/>
      </w:pPr>
      <w:r>
        <w:drawing>
          <wp:inline>
            <wp:extent cx="5943600" cy="5018820"/>
            <wp:effectExtent b="0" l="0" r="0" t="0"/>
            <wp:docPr descr="Beans in groups of 5." title="" id="30" name="Picture"/>
            <a:graphic>
              <a:graphicData uri="http://schemas.openxmlformats.org/drawingml/2006/picture">
                <pic:pic>
                  <pic:nvPicPr>
                    <pic:cNvPr descr="/app/tmp/embedder-1671012043.169944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Noah’s counting strategy:</w:t>
      </w:r>
    </w:p>
    <w:p>
      <w:pPr>
        <w:pStyle w:val="BodyText"/>
      </w:pPr>
      <w:r>
        <w:drawing>
          <wp:inline>
            <wp:extent cx="5943600" cy="4702307"/>
            <wp:effectExtent b="0" l="0" r="0" t="0"/>
            <wp:docPr descr="Beans in groups of ten." title="" id="33" name="Picture"/>
            <a:graphic>
              <a:graphicData uri="http://schemas.openxmlformats.org/drawingml/2006/picture">
                <pic:pic>
                  <pic:nvPicPr>
                    <pic:cNvPr descr="/app/tmp/embedder-1671012043.2231326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2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Clare’s counting strategy:</w:t>
      </w:r>
    </w:p>
    <w:p>
      <w:pPr>
        <w:pStyle w:val="BodyText"/>
      </w:pPr>
      <w:r>
        <w:drawing>
          <wp:inline>
            <wp:extent cx="5943600" cy="6497839"/>
            <wp:effectExtent b="0" l="0" r="0" t="0"/>
            <wp:docPr descr="Beans in groups of 100." title="" id="36" name="Picture"/>
            <a:graphic>
              <a:graphicData uri="http://schemas.openxmlformats.org/drawingml/2006/picture">
                <pic:pic>
                  <pic:nvPicPr>
                    <pic:cNvPr descr="/app/tmp/embedder-1671012043.317712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7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What do you notice about each of their strategies?</w:t>
      </w:r>
    </w:p>
    <w:p>
      <w:pPr>
        <w:numPr>
          <w:ilvl w:val="0"/>
          <w:numId w:val="1001"/>
        </w:numPr>
      </w:pPr>
      <w:r>
        <w:t xml:space="preserve">What is helpful about each strategy?</w:t>
      </w:r>
    </w:p>
    <w:p>
      <w:pPr>
        <w:numPr>
          <w:ilvl w:val="0"/>
          <w:numId w:val="1001"/>
        </w:numPr>
      </w:pPr>
      <w:r>
        <w:t xml:space="preserve">What is challenging about each strategy?</w:t>
      </w:r>
    </w:p>
    <w:bookmarkEnd w:id="38"/>
    <w:bookmarkEnd w:id="39"/>
    <w:bookmarkStart w:id="44" w:name="lots-of-beans"/>
    <w:p>
      <w:pPr>
        <w:pStyle w:val="Heading3"/>
      </w:pPr>
      <w:r>
        <w:t xml:space="preserve">2 Lots of Beans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Organize and count your beans. Use the space to record your thinking.</w:t>
      </w:r>
    </w:p>
    <w:p>
      <w:pPr>
        <w:pStyle w:val="BodyText"/>
      </w:pPr>
      <w:r>
        <w:t xml:space="preserve">Gallery walk questions:</w:t>
      </w:r>
    </w:p>
    <w:p>
      <w:pPr>
        <w:numPr>
          <w:ilvl w:val="0"/>
          <w:numId w:val="1002"/>
        </w:numPr>
        <w:pStyle w:val="Compact"/>
      </w:pPr>
      <w:r>
        <w:t xml:space="preserve">How does this strategy help you count their beans?</w:t>
      </w:r>
    </w:p>
    <w:p>
      <w:pPr>
        <w:numPr>
          <w:ilvl w:val="0"/>
          <w:numId w:val="1002"/>
        </w:numPr>
        <w:pStyle w:val="Compact"/>
      </w:pPr>
      <w:r>
        <w:t xml:space="preserve">How can this be made clearer?</w:t>
      </w:r>
    </w:p>
    <w:p>
      <w:pPr>
        <w:numPr>
          <w:ilvl w:val="0"/>
          <w:numId w:val="1002"/>
        </w:numPr>
        <w:pStyle w:val="Compact"/>
      </w:pPr>
      <w:r>
        <w:t xml:space="preserve">How is this strategy the same as your strategy? How is it different?</w:t>
      </w:r>
    </w:p>
    <w:p>
      <w:pPr>
        <w:numPr>
          <w:ilvl w:val="0"/>
          <w:numId w:val="1002"/>
        </w:numPr>
        <w:pStyle w:val="Compact"/>
      </w:pPr>
      <w:r>
        <w:t xml:space="preserve">Does your group have more or fewer beans?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2022-12-14T10:00:44Z</dcterms:created>
  <dcterms:modified xsi:type="dcterms:W3CDTF">2022-12-14T10:00:44Z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ie+rITL4W1vymDnKQ+DKpS+6+Tdch/NBgCmdHBio6OSt6+54XnCjBjd8mtQShObNFlKAsUgNrloFo3hsbKfruQ==</vt:lpwstr>
  </property>
</Properties>
</file>