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1.png" ContentType="image/png"/>
  <Override PartName="/word/media/rId25.png" ContentType="image/png"/>
  <Override PartName="/word/media/rId2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9-whats-the-equation"/>
    <w:p>
      <w:pPr>
        <w:pStyle w:val="Heading2"/>
      </w:pPr>
      <w:r>
        <w:t xml:space="preserve">Lesson 9: What’s the Equation?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define sequences.</w:t>
      </w:r>
    </w:p>
    <w:bookmarkStart w:id="21" w:name="math-talk-multiplying-fractions"/>
    <w:p>
      <w:pPr>
        <w:pStyle w:val="Heading3"/>
      </w:pPr>
      <w:r>
        <w:t xml:space="preserve">9.1: Math Talk: Multiplying Fractions</w:t>
      </w:r>
    </w:p>
    <w:p>
      <w:pPr>
        <w:pStyle w:val="FirstParagraph"/>
      </w:pPr>
      <w:r>
        <w:t xml:space="preserve">For the function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32</m:t>
        </m:r>
        <m:r>
          <m:rPr>
            <m:sty m:val="p"/>
          </m:rPr>
          <m:t>⋅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f>
                  <m:fPr>
                    <m:type m:val="bar"/>
                  </m:fPr>
                  <m:num>
                    <m:r>
                      <m:t>3</m:t>
                    </m:r>
                  </m:num>
                  <m:den>
                    <m:r>
                      <m:t>4</m:t>
                    </m:r>
                  </m:den>
                </m:f>
              </m:e>
            </m:d>
          </m:e>
          <m:sup>
            <m:r>
              <m:t>x</m:t>
            </m:r>
          </m:sup>
        </m:sSup>
      </m:oMath>
      <w:r>
        <w:t xml:space="preserve">, evaluate mentally:</w:t>
      </w:r>
    </w:p>
    <w:p>
      <w:pPr>
        <w:pStyle w:val="BodyText"/>
      </w:pP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0</m:t>
            </m:r>
          </m:e>
        </m:d>
      </m:oMath>
    </w:p>
    <w:p>
      <w:pPr>
        <w:pStyle w:val="BodyText"/>
      </w:pP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1</m:t>
            </m:r>
          </m:e>
        </m:d>
      </m:oMath>
    </w:p>
    <w:p>
      <w:pPr>
        <w:pStyle w:val="BodyText"/>
      </w:pP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</m:e>
        </m:d>
      </m:oMath>
    </w:p>
    <w:p>
      <w:pPr>
        <w:pStyle w:val="BodyText"/>
      </w:pP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3</m:t>
            </m:r>
          </m:e>
        </m:d>
      </m:oMath>
    </w:p>
    <w:bookmarkEnd w:id="21"/>
    <w:bookmarkStart w:id="22" w:name="take-the-cake"/>
    <w:p>
      <w:pPr>
        <w:pStyle w:val="Heading3"/>
      </w:pPr>
      <w:r>
        <w:t xml:space="preserve">9.2: Take the Cake!</w:t>
      </w:r>
    </w:p>
    <w:p>
      <w:pPr>
        <w:pStyle w:val="FirstParagraph"/>
      </w:pPr>
      <w:r>
        <w:t xml:space="preserve">A large cake is in a room. The first person who comes in takes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of the cake. Then a second person takes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of what is left. Then a third person takes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of what is left. And so on.</w:t>
      </w:r>
    </w:p>
    <w:p>
      <w:pPr>
        <w:numPr>
          <w:ilvl w:val="0"/>
          <w:numId w:val="1002"/>
        </w:numPr>
        <w:pStyle w:val="Compact"/>
      </w:pPr>
      <w:r>
        <w:t xml:space="preserve">Complete the table for</w:t>
      </w:r>
      <w:r>
        <w:t xml:space="preserve"> </w:t>
      </w:r>
      <m:oMath>
        <m:r>
          <m:t>C</m:t>
        </m:r>
        <m:d>
          <m:dPr>
            <m:begChr m:val="("/>
            <m:endChr m:val=")"/>
            <m:sepChr m:val=""/>
            <m:grow/>
          </m:dPr>
          <m:e>
            <m:r>
              <m:t>n</m:t>
            </m:r>
          </m:e>
        </m:d>
      </m:oMath>
      <w:r>
        <w:t xml:space="preserve">, the fraction of the original cake left after</w:t>
      </w:r>
      <w:r>
        <w:t xml:space="preserve"> </w:t>
      </w:r>
      <m:oMath>
        <m:r>
          <m:t>n</m:t>
        </m:r>
      </m:oMath>
      <w:r>
        <w:t xml:space="preserve"> </w:t>
      </w:r>
      <w:r>
        <w:t xml:space="preserve">people take some.</w:t>
      </w:r>
    </w:p>
    <w:p>
      <w:pPr>
        <w:numPr>
          <w:ilvl w:val="0"/>
          <w:numId w:val="1002"/>
        </w:numPr>
        <w:pStyle w:val="Compact"/>
      </w:pPr>
      <w:r>
        <w:t xml:space="preserve">Write two definitions for</w:t>
      </w:r>
      <w:r>
        <w:t xml:space="preserve"> </w:t>
      </w:r>
      <m:oMath>
        <m:r>
          <m:t>C</m:t>
        </m:r>
      </m:oMath>
      <w:r>
        <w:t xml:space="preserve">: one recursive and one non-recursive.</w:t>
      </w:r>
    </w:p>
    <w:p>
      <w:pPr>
        <w:numPr>
          <w:ilvl w:val="0"/>
          <w:numId w:val="1002"/>
        </w:numPr>
        <w:pStyle w:val="Compact"/>
      </w:pPr>
      <w:r>
        <w:t xml:space="preserve">What is a reasonable domain for this function? Be prepared to explain your reasoning.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 </w:t>
            </w:r>
            <m:oMath>
              <m:r>
                <m:t>n</m:t>
              </m:r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C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n</m:t>
                  </m:r>
                </m:e>
              </m:d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2</m:t>
                  </m:r>
                </m:num>
                <m:den>
                  <m:r>
                    <m:t>3</m:t>
                  </m:r>
                </m:den>
              </m:f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</w:tr>
    </w:tbl>
    <w:bookmarkEnd w:id="22"/>
    <w:bookmarkStart w:id="24" w:name="fibonacci-squares"/>
    <w:p>
      <w:pPr>
        <w:pStyle w:val="Heading3"/>
      </w:pPr>
      <w:r>
        <w:t xml:space="preserve">9.3: Fibonacci Squares</w:t>
      </w:r>
    </w:p>
    <w:p>
      <w:pPr>
        <w:numPr>
          <w:ilvl w:val="0"/>
          <w:numId w:val="1003"/>
        </w:numPr>
        <w:pStyle w:val="Compact"/>
      </w:pPr>
      <w:r>
        <w:t xml:space="preserve">On graph paper, draw a square of side length 1. Draw another square of side length 1 that shares a side with the first square. Next, add a 2-by-2 square, with one side along the sides of</w:t>
      </w:r>
      <w:r>
        <w:t xml:space="preserve"> </w:t>
      </w:r>
      <w:r>
        <w:rPr>
          <w:iCs/>
          <w:i/>
        </w:rPr>
        <w:t xml:space="preserve">both</w:t>
      </w:r>
      <w:r>
        <w:t xml:space="preserve"> </w:t>
      </w:r>
      <w:r>
        <w:t xml:space="preserve">of the first two squares. Next, add a square with one side that goes along the sides of the previous two squares you created. Next, do it again.</w:t>
      </w:r>
      <w:r>
        <w:br/>
      </w:r>
      <w:r>
        <w:t xml:space="preserve">Pause here for your teacher to check your work.</w:t>
      </w:r>
    </w:p>
    <w:p>
      <w:pPr>
        <w:numPr>
          <w:ilvl w:val="0"/>
          <w:numId w:val="1003"/>
        </w:numPr>
        <w:pStyle w:val="Compact"/>
      </w:pPr>
      <w:r>
        <w:t xml:space="preserve">Write a sequence that lists the side lengths of the squares you drew.</w:t>
      </w:r>
    </w:p>
    <w:p>
      <w:pPr>
        <w:numPr>
          <w:ilvl w:val="0"/>
          <w:numId w:val="1003"/>
        </w:numPr>
        <w:pStyle w:val="Compact"/>
      </w:pPr>
      <w:r>
        <w:t xml:space="preserve">Predict the next two terms in the sequence and draw the corresponding squares to check your predictions.</w:t>
      </w:r>
    </w:p>
    <w:p>
      <w:pPr>
        <w:numPr>
          <w:ilvl w:val="0"/>
          <w:numId w:val="1003"/>
        </w:numPr>
        <w:pStyle w:val="Compact"/>
      </w:pPr>
      <w:r>
        <w:t xml:space="preserve">Describe how each square’s side length depends on previous side lengths.</w:t>
      </w:r>
    </w:p>
    <w:p>
      <w:pPr>
        <w:numPr>
          <w:ilvl w:val="0"/>
          <w:numId w:val="1003"/>
        </w:numPr>
        <w:pStyle w:val="Compact"/>
      </w:pPr>
      <w:r>
        <w:t xml:space="preserve">Let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n</m:t>
            </m:r>
          </m:e>
        </m:d>
      </m:oMath>
      <w:r>
        <w:t xml:space="preserve"> </w:t>
      </w:r>
      <w:r>
        <w:t xml:space="preserve">be the side length of the</w:t>
      </w:r>
      <w:r>
        <w:t xml:space="preserve"> </w:t>
      </w:r>
      <m:oMath>
        <m:r>
          <m:t>n</m:t>
        </m:r>
      </m:oMath>
      <w:r>
        <w:rPr>
          <w:vertAlign w:val="superscript"/>
        </w:rPr>
        <w:t xml:space="preserve">th</w:t>
      </w:r>
      <w:r>
        <w:t xml:space="preserve"> square. So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1</m:t>
            </m:r>
          </m:e>
        </m:d>
        <m:r>
          <m:rPr>
            <m:sty m:val="p"/>
          </m:rPr>
          <m:t>=</m:t>
        </m:r>
        <m:r>
          <m:t>1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</m:e>
        </m:d>
        <m:r>
          <m:rPr>
            <m:sty m:val="p"/>
          </m:rPr>
          <m:t>=</m:t>
        </m:r>
        <m:r>
          <m:t>1</m:t>
        </m:r>
      </m:oMath>
      <w:r>
        <w:t xml:space="preserve">. Write a recursive definition for</w:t>
      </w:r>
      <w:r>
        <w:t xml:space="preserve"> </w:t>
      </w:r>
      <m:oMath>
        <m:r>
          <m:t>F</m:t>
        </m:r>
      </m:oMath>
      <w:r>
        <w:t xml:space="preserve">.</w:t>
      </w:r>
    </w:p>
    <w:bookmarkStart w:id="23" w:name="are-you-ready-for-more"/>
    <w:p>
      <w:pPr>
        <w:pStyle w:val="Heading4"/>
      </w:pPr>
      <w:r>
        <w:t xml:space="preserve">Are you ready for more?</w:t>
      </w:r>
    </w:p>
    <w:p>
      <w:pPr>
        <w:numPr>
          <w:ilvl w:val="0"/>
          <w:numId w:val="1004"/>
        </w:numPr>
      </w:pPr>
      <w:r>
        <w:t xml:space="preserve">Is the Fibonacci sequence arithmetic, geometric, or neither? Explain how you know.</w:t>
      </w:r>
    </w:p>
    <w:p>
      <w:pPr>
        <w:numPr>
          <w:ilvl w:val="0"/>
          <w:numId w:val="1004"/>
        </w:numPr>
      </w:pPr>
      <w:r>
        <w:t xml:space="preserve">Look at quotients</w:t>
      </w:r>
      <w:r>
        <w:t xml:space="preserve"> </w:t>
      </w:r>
      <m:oMath>
        <m:f>
          <m:fPr>
            <m:type m:val="bar"/>
          </m:fPr>
          <m:num>
            <m:r>
              <m:t>F</m:t>
            </m:r>
            <m:d>
              <m:dPr>
                <m:begChr m:val="("/>
                <m:endChr m:val=")"/>
                <m:sepChr m:val=""/>
                <m:grow/>
              </m:dPr>
              <m:e>
                <m:r>
                  <m:t>1</m:t>
                </m:r>
              </m:e>
            </m:d>
          </m:num>
          <m:den>
            <m:r>
              <m:t>F</m:t>
            </m:r>
            <m:d>
              <m:dPr>
                <m:begChr m:val="("/>
                <m:endChr m:val=")"/>
                <m:sepChr m:val=""/>
                <m:grow/>
              </m:dPr>
              <m:e>
                <m:r>
                  <m:t>0</m:t>
                </m:r>
              </m:e>
            </m:d>
          </m:den>
        </m:f>
        <m:r>
          <m:rPr>
            <m:sty m:val="p"/>
          </m:rPr>
          <m:t>,</m:t>
        </m:r>
        <m:f>
          <m:fPr>
            <m:type m:val="bar"/>
          </m:fPr>
          <m:num>
            <m:r>
              <m:t>F</m:t>
            </m:r>
            <m:d>
              <m:dPr>
                <m:begChr m:val="("/>
                <m:endChr m:val=")"/>
                <m:sepChr m:val=""/>
                <m:grow/>
              </m:dPr>
              <m:e>
                <m:r>
                  <m:t>2</m:t>
                </m:r>
              </m:e>
            </m:d>
          </m:num>
          <m:den>
            <m:r>
              <m:t>F</m:t>
            </m:r>
            <m:d>
              <m:dPr>
                <m:begChr m:val="("/>
                <m:endChr m:val=")"/>
                <m:sepChr m:val=""/>
                <m:grow/>
              </m:dPr>
              <m:e>
                <m:r>
                  <m:t>1</m:t>
                </m:r>
              </m:e>
            </m:d>
          </m:den>
        </m:f>
        <m:r>
          <m:rPr>
            <m:sty m:val="p"/>
          </m:rPr>
          <m:t>,</m:t>
        </m:r>
        <m:f>
          <m:fPr>
            <m:type m:val="bar"/>
          </m:fPr>
          <m:num>
            <m:r>
              <m:t>F</m:t>
            </m:r>
            <m:d>
              <m:dPr>
                <m:begChr m:val="("/>
                <m:endChr m:val=")"/>
                <m:sepChr m:val=""/>
                <m:grow/>
              </m:dPr>
              <m:e>
                <m:r>
                  <m:t>3</m:t>
                </m:r>
              </m:e>
            </m:d>
          </m:num>
          <m:den>
            <m:r>
              <m:t>F</m:t>
            </m:r>
            <m:d>
              <m:dPr>
                <m:begChr m:val="("/>
                <m:endChr m:val=")"/>
                <m:sepChr m:val=""/>
                <m:grow/>
              </m:dPr>
              <m:e>
                <m:r>
                  <m:t>2</m:t>
                </m:r>
              </m:e>
            </m:d>
          </m:den>
        </m:f>
        <m:r>
          <m:rPr>
            <m:sty m:val="p"/>
          </m:rPr>
          <m:t>,</m:t>
        </m:r>
        <m:f>
          <m:fPr>
            <m:type m:val="bar"/>
          </m:fPr>
          <m:num>
            <m:r>
              <m:t>F</m:t>
            </m:r>
            <m:d>
              <m:dPr>
                <m:begChr m:val="("/>
                <m:endChr m:val=")"/>
                <m:sepChr m:val=""/>
                <m:grow/>
              </m:dPr>
              <m:e>
                <m:r>
                  <m:t>4</m:t>
                </m:r>
              </m:e>
            </m:d>
          </m:num>
          <m:den>
            <m:r>
              <m:t>F</m:t>
            </m:r>
            <m:d>
              <m:dPr>
                <m:begChr m:val="("/>
                <m:endChr m:val=")"/>
                <m:sepChr m:val=""/>
                <m:grow/>
              </m:dPr>
              <m:e>
                <m:r>
                  <m:t>3</m:t>
                </m:r>
              </m:e>
            </m:d>
          </m:den>
        </m:f>
        <m:r>
          <m:rPr>
            <m:sty m:val="p"/>
          </m:rPr>
          <m:t>,</m:t>
        </m:r>
        <m:f>
          <m:fPr>
            <m:type m:val="bar"/>
          </m:fPr>
          <m:num>
            <m:r>
              <m:t>F</m:t>
            </m:r>
            <m:d>
              <m:dPr>
                <m:begChr m:val="("/>
                <m:endChr m:val=")"/>
                <m:sepChr m:val=""/>
                <m:grow/>
              </m:dPr>
              <m:e>
                <m:r>
                  <m:t>5</m:t>
                </m:r>
              </m:e>
            </m:d>
          </m:num>
          <m:den>
            <m:r>
              <m:t>F</m:t>
            </m:r>
            <m:d>
              <m:dPr>
                <m:begChr m:val="("/>
                <m:endChr m:val=")"/>
                <m:sepChr m:val=""/>
                <m:grow/>
              </m:dPr>
              <m:e>
                <m:r>
                  <m:t>4</m:t>
                </m:r>
              </m:e>
            </m:d>
          </m:den>
        </m:f>
      </m:oMath>
      <w:r>
        <w:t xml:space="preserve">. What do you notice about this sequence of numbers?</w:t>
      </w:r>
    </w:p>
    <w:p>
      <w:pPr>
        <w:numPr>
          <w:ilvl w:val="0"/>
          <w:numId w:val="1004"/>
        </w:numPr>
      </w:pPr>
      <w:r>
        <w:t xml:space="preserve">The 15th through 19th Fibonacci numbers are 610, 987, 1597, 2584, 4181. What do you notice about the quotients</w:t>
      </w:r>
      <w:r>
        <w:t xml:space="preserve"> </w:t>
      </w:r>
      <m:oMath>
        <m:f>
          <m:fPr>
            <m:type m:val="bar"/>
          </m:fPr>
          <m:num>
            <m:r>
              <m:t>F</m:t>
            </m:r>
            <m:d>
              <m:dPr>
                <m:begChr m:val="("/>
                <m:endChr m:val=")"/>
                <m:sepChr m:val=""/>
                <m:grow/>
              </m:dPr>
              <m:e>
                <m:r>
                  <m:t>16</m:t>
                </m:r>
              </m:e>
            </m:d>
          </m:num>
          <m:den>
            <m:r>
              <m:t>F</m:t>
            </m:r>
            <m:d>
              <m:dPr>
                <m:begChr m:val="("/>
                <m:endChr m:val=")"/>
                <m:sepChr m:val=""/>
                <m:grow/>
              </m:dPr>
              <m:e>
                <m:r>
                  <m:t>15</m:t>
                </m:r>
              </m:e>
            </m:d>
          </m:den>
        </m:f>
        <m:r>
          <m:rPr>
            <m:sty m:val="p"/>
          </m:rPr>
          <m:t>,</m:t>
        </m:r>
        <m:f>
          <m:fPr>
            <m:type m:val="bar"/>
          </m:fPr>
          <m:num>
            <m:r>
              <m:t>F</m:t>
            </m:r>
            <m:d>
              <m:dPr>
                <m:begChr m:val="("/>
                <m:endChr m:val=")"/>
                <m:sepChr m:val=""/>
                <m:grow/>
              </m:dPr>
              <m:e>
                <m:r>
                  <m:t>17</m:t>
                </m:r>
              </m:e>
            </m:d>
          </m:num>
          <m:den>
            <m:r>
              <m:t>F</m:t>
            </m:r>
            <m:d>
              <m:dPr>
                <m:begChr m:val="("/>
                <m:endChr m:val=")"/>
                <m:sepChr m:val=""/>
                <m:grow/>
              </m:dPr>
              <m:e>
                <m:r>
                  <m:t>16</m:t>
                </m:r>
              </m:e>
            </m:d>
          </m:den>
        </m:f>
        <m:r>
          <m:rPr>
            <m:sty m:val="p"/>
          </m:rPr>
          <m:t>,</m:t>
        </m:r>
        <m:f>
          <m:fPr>
            <m:type m:val="bar"/>
          </m:fPr>
          <m:num>
            <m:r>
              <m:t>F</m:t>
            </m:r>
            <m:d>
              <m:dPr>
                <m:begChr m:val="("/>
                <m:endChr m:val=")"/>
                <m:sepChr m:val=""/>
                <m:grow/>
              </m:dPr>
              <m:e>
                <m:r>
                  <m:t>18</m:t>
                </m:r>
              </m:e>
            </m:d>
          </m:num>
          <m:den>
            <m:r>
              <m:t>F</m:t>
            </m:r>
            <m:d>
              <m:dPr>
                <m:begChr m:val="("/>
                <m:endChr m:val=")"/>
                <m:sepChr m:val=""/>
                <m:grow/>
              </m:dPr>
              <m:e>
                <m:r>
                  <m:t>17</m:t>
                </m:r>
              </m:e>
            </m:d>
          </m:den>
        </m:f>
        <m:r>
          <m:rPr>
            <m:sty m:val="p"/>
          </m:rPr>
          <m:t>,</m:t>
        </m:r>
        <m:f>
          <m:fPr>
            <m:type m:val="bar"/>
          </m:fPr>
          <m:num>
            <m:r>
              <m:t>F</m:t>
            </m:r>
            <m:d>
              <m:dPr>
                <m:begChr m:val="("/>
                <m:endChr m:val=")"/>
                <m:sepChr m:val=""/>
                <m:grow/>
              </m:dPr>
              <m:e>
                <m:r>
                  <m:t>19</m:t>
                </m:r>
              </m:e>
            </m:d>
          </m:num>
          <m:den>
            <m:r>
              <m:t>F</m:t>
            </m:r>
            <m:d>
              <m:dPr>
                <m:begChr m:val="("/>
                <m:endChr m:val=")"/>
                <m:sepChr m:val=""/>
                <m:grow/>
              </m:dPr>
              <m:e>
                <m:r>
                  <m:t>18</m:t>
                </m:r>
              </m:e>
            </m:d>
          </m:den>
        </m:f>
      </m:oMath>
      <w:r>
        <w:t xml:space="preserve">?</w:t>
      </w:r>
    </w:p>
    <w:bookmarkEnd w:id="23"/>
    <w:bookmarkEnd w:id="24"/>
    <w:bookmarkStart w:id="34" w:name="lesson-9-summary"/>
    <w:p>
      <w:pPr>
        <w:pStyle w:val="Heading3"/>
      </w:pPr>
      <w:r>
        <w:t xml:space="preserve">Lesson 9 Summary</w:t>
      </w:r>
    </w:p>
    <w:p>
      <w:pPr>
        <w:pStyle w:val="FirstParagraph"/>
      </w:pPr>
      <w:r>
        <w:t xml:space="preserve">The model we use for a function can depend on what we want to do.</w:t>
      </w:r>
    </w:p>
    <w:p>
      <w:pPr>
        <w:pStyle w:val="BodyText"/>
      </w:pPr>
      <w:r>
        <w:t xml:space="preserve">For example, an 8-by-10 piece of paper has area 80 square inches. Picture a set of pieces of paper, each half the length and half the width of the previous piece.</w:t>
      </w:r>
    </w:p>
    <w:p>
      <w:pPr>
        <w:pStyle w:val="BodyText"/>
      </w:pPr>
      <w:r>
        <w:drawing>
          <wp:inline>
            <wp:extent cx="5504749" cy="2419031"/>
            <wp:effectExtent b="0" l="0" r="0" t="0"/>
            <wp:docPr descr="A sequence of pieces of paper." title="" id="26" name="Picture"/>
            <a:graphic>
              <a:graphicData uri="http://schemas.openxmlformats.org/drawingml/2006/picture">
                <pic:pic>
                  <pic:nvPicPr>
                    <pic:cNvPr descr="/app/tmp/embedder-1671001255.9206479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749" cy="241903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Define the sequence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so that</w:t>
      </w:r>
      <w:r>
        <w:t xml:space="preserve"> </w:t>
      </w:r>
      <m:oMath>
        <m:r>
          <m:t>A</m:t>
        </m:r>
        <m:d>
          <m:dPr>
            <m:begChr m:val="("/>
            <m:endChr m:val=")"/>
            <m:sepChr m:val=""/>
            <m:grow/>
          </m:dPr>
          <m:e>
            <m:r>
              <m:t>n</m:t>
            </m:r>
          </m:e>
        </m:d>
      </m:oMath>
      <w:r>
        <w:t xml:space="preserve"> </w:t>
      </w:r>
      <w:r>
        <w:t xml:space="preserve">is the area, in square inches, of the</w:t>
      </w:r>
      <w:r>
        <w:t xml:space="preserve"> </w:t>
      </w:r>
      <m:oMath>
        <m:sSup>
          <m:e>
            <m:r>
              <m:t>n</m:t>
            </m:r>
          </m:e>
          <m:sup>
            <m:r>
              <m:rPr>
                <m:nor/>
                <m:sty m:val="p"/>
              </m:rPr>
              <m:t>th</m:t>
            </m:r>
          </m:sup>
        </m:sSup>
      </m:oMath>
      <w:r>
        <w:t xml:space="preserve"> piece. Each new area is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the previous area, so we can define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recursively as</w:t>
      </w:r>
    </w:p>
    <w:p>
      <w:pPr>
        <w:pStyle w:val="BodyText"/>
      </w:pPr>
      <m:oMath>
        <m:r>
          <m:t>A</m:t>
        </m:r>
        <m:d>
          <m:dPr>
            <m:begChr m:val="("/>
            <m:endChr m:val=")"/>
            <m:sepChr m:val=""/>
            <m:grow/>
          </m:dPr>
          <m:e>
            <m:r>
              <m:t>1</m:t>
            </m:r>
          </m:e>
        </m:d>
        <m:r>
          <m:rPr>
            <m:sty m:val="p"/>
          </m:rPr>
          <m:t>=</m:t>
        </m:r>
        <m:r>
          <m:t>80</m:t>
        </m:r>
        <m:r>
          <m:rPr>
            <m:sty m:val="p"/>
          </m:rPr>
          <m:t>,</m:t>
        </m:r>
        <m:r>
          <m:t>A</m:t>
        </m:r>
        <m:d>
          <m:dPr>
            <m:begChr m:val="("/>
            <m:endChr m:val=")"/>
            <m:sepChr m:val=""/>
            <m:grow/>
          </m:dPr>
          <m:e>
            <m:r>
              <m:t>n</m:t>
            </m:r>
          </m:e>
        </m:d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  <m:r>
          <m:rPr>
            <m:sty m:val="p"/>
          </m:rPr>
          <m:t>⋅</m:t>
        </m:r>
        <m:r>
          <m:t>A</m:t>
        </m:r>
        <m:d>
          <m:dPr>
            <m:begChr m:val="("/>
            <m:endChr m:val=")"/>
            <m:sepChr m:val=""/>
            <m:grow/>
          </m:dPr>
          <m:e>
            <m:r>
              <m:t>n</m:t>
            </m:r>
            <m:r>
              <m:rPr>
                <m:sty m:val="p"/>
              </m:rPr>
              <m:t>−</m:t>
            </m:r>
            <m:r>
              <m:t>1</m:t>
            </m:r>
          </m:e>
        </m:d>
        <m:r>
          <m:rPr>
            <m:nor/>
            <m:sty m:val="p"/>
          </m:rPr>
          <m:t> for </m:t>
        </m:r>
        <m:r>
          <m:t>n</m:t>
        </m:r>
        <m:r>
          <m:rPr>
            <m:sty m:val="p"/>
          </m:rPr>
          <m:t>≥</m:t>
        </m:r>
        <m:r>
          <m:t>2</m:t>
        </m:r>
      </m:oMath>
    </w:p>
    <w:p>
      <w:pPr>
        <w:pStyle w:val="BodyText"/>
      </w:pPr>
      <w:r>
        <w:t xml:space="preserve">But for</w:t>
      </w:r>
      <w:r>
        <w:t xml:space="preserve"> </w:t>
      </w:r>
      <m:oMath>
        <m:r>
          <m:t>n</m:t>
        </m:r>
      </m:oMath>
      <w:r>
        <w:t xml:space="preserve">-values larger than 5 or 6, the model isn't realistic since cutting a sheet of paper accurately when it is less than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50</m:t>
            </m:r>
          </m:den>
        </m:f>
      </m:oMath>
      <w:r>
        <w:t xml:space="preserve"> </w:t>
      </w:r>
      <w:r>
        <w:t xml:space="preserve">of a square inch isn't something we can do well with a pair of scissors. We can see this by looking at the graph of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A</m:t>
        </m:r>
        <m:d>
          <m:dPr>
            <m:begChr m:val="("/>
            <m:endChr m:val=")"/>
            <m:sepChr m:val=""/>
            <m:grow/>
          </m:dPr>
          <m:e>
            <m:r>
              <m:t>n</m:t>
            </m:r>
          </m:e>
        </m:d>
      </m:oMath>
      <w:r>
        <w:t xml:space="preserve"> </w:t>
      </w:r>
      <w:r>
        <w:t xml:space="preserve">shown here.</w:t>
      </w:r>
    </w:p>
    <w:p>
      <w:pPr>
        <w:pStyle w:val="BodyText"/>
      </w:pPr>
      <w:r>
        <w:t xml:space="preserve">If we wanted to define the</w:t>
      </w:r>
      <w:r>
        <w:t xml:space="preserve"> </w:t>
      </w:r>
      <m:oMath>
        <m:sSup>
          <m:e>
            <m:r>
              <m:t>n</m:t>
            </m:r>
          </m:e>
          <m:sup>
            <m:r>
              <m:rPr>
                <m:nor/>
                <m:sty m:val="p"/>
              </m:rPr>
              <m:t>th</m:t>
            </m:r>
          </m:sup>
        </m:sSup>
      </m:oMath>
      <w:r>
        <w:t xml:space="preserve"> </w:t>
      </w:r>
      <w:r>
        <w:t xml:space="preserve">term of</w:t>
      </w:r>
      <w:r>
        <w:t xml:space="preserve"> </w:t>
      </w:r>
      <m:oMath>
        <m:r>
          <m:t>A</m:t>
        </m:r>
      </m:oMath>
      <w:r>
        <w:t xml:space="preserve">, it's helpful to first notice that the area of the</w:t>
      </w:r>
      <w:r>
        <w:t xml:space="preserve"> </w:t>
      </w:r>
      <m:oMath>
        <m:sSup>
          <m:e>
            <m:r>
              <m:t>n</m:t>
            </m:r>
          </m:e>
          <m:sup>
            <m:r>
              <m:rPr>
                <m:nor/>
                <m:sty m:val="p"/>
              </m:rPr>
              <m:t>th</m:t>
            </m:r>
          </m:sup>
        </m:sSup>
      </m:oMath>
      <w:r>
        <w:t xml:space="preserve"> </w:t>
      </w:r>
      <w:r>
        <w:t xml:space="preserve">piece is given by</w:t>
      </w:r>
      <w:r>
        <w:t xml:space="preserve"> </w:t>
      </w:r>
      <m:oMath>
        <m:r>
          <m:t>80</m:t>
        </m:r>
        <m:r>
          <m:rPr>
            <m:sty m:val="p"/>
          </m:rPr>
          <m:t>⋅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  <m:r>
          <m:rPr>
            <m:sty m:val="p"/>
          </m:rPr>
          <m:t>⋅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  <m:r>
          <m:rPr>
            <m:sty m:val="p"/>
          </m:rPr>
          <m:t>⋅</m:t>
        </m:r>
        <m:r>
          <m:rPr>
            <m:sty m:val="p"/>
          </m:rPr>
          <m:t>⋯</m:t>
        </m:r>
        <m:r>
          <m:rPr>
            <m:sty m:val="p"/>
          </m:rPr>
          <m:t>⋅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, where there are</w:t>
      </w:r>
      <w:r>
        <w:t xml:space="preserve"> </w:t>
      </w:r>
      <m:oMath>
        <m:r>
          <m:t>n</m:t>
        </m:r>
        <m:r>
          <m:rPr>
            <m:sty m:val="p"/>
          </m:rPr>
          <m:t>−</m:t>
        </m:r>
        <m:r>
          <m:t>1</m:t>
        </m:r>
      </m:oMath>
      <w:r>
        <w:t xml:space="preserve"> </w:t>
      </w:r>
      <w:r>
        <w:t xml:space="preserve">factors of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. Then we can write</w:t>
      </w:r>
    </w:p>
    <w:p>
      <w:pPr>
        <w:pStyle w:val="BodyText"/>
      </w:pPr>
      <m:oMath>
        <m:r>
          <m:t>A</m:t>
        </m:r>
        <m:d>
          <m:dPr>
            <m:begChr m:val="("/>
            <m:endChr m:val=")"/>
            <m:sepChr m:val=""/>
            <m:grow/>
          </m:dPr>
          <m:e>
            <m:r>
              <m:t>n</m:t>
            </m:r>
          </m:e>
        </m:d>
        <m:r>
          <m:rPr>
            <m:sty m:val="p"/>
          </m:rPr>
          <m:t>=</m:t>
        </m:r>
        <m:r>
          <m:t>80</m:t>
        </m:r>
        <m:r>
          <m:rPr>
            <m:sty m:val="p"/>
          </m:rPr>
          <m:t>⋅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f>
                  <m:fPr>
                    <m:type m:val="bar"/>
                  </m:fPr>
                  <m:num>
                    <m:r>
                      <m:t>1</m:t>
                    </m:r>
                  </m:num>
                  <m:den>
                    <m:r>
                      <m:t>4</m:t>
                    </m:r>
                  </m:den>
                </m:f>
              </m:e>
            </m:d>
          </m:e>
          <m:sup>
            <m:r>
              <m:t>n</m:t>
            </m:r>
            <m:r>
              <m:rPr>
                <m:sty m:val="p"/>
              </m:rPr>
              <m:t>−</m:t>
            </m:r>
            <m:r>
              <m:t>1</m:t>
            </m:r>
          </m:sup>
        </m:sSup>
        <m:r>
          <m:rPr>
            <m:sty m:val="p"/>
          </m:rPr>
          <m:t>,</m:t>
        </m:r>
        <m:r>
          <m:t>n</m:t>
        </m:r>
        <m:r>
          <m:rPr>
            <m:sty m:val="p"/>
          </m:rPr>
          <m:t>≥</m:t>
        </m:r>
        <m:r>
          <m:t>1</m:t>
        </m:r>
      </m:oMath>
    </w:p>
    <w:p>
      <w:pPr>
        <w:pStyle w:val="BodyText"/>
      </w:pPr>
      <w:r>
        <w:drawing>
          <wp:inline>
            <wp:extent cx="2015477" cy="2265667"/>
            <wp:effectExtent b="0" l="0" r="0" t="0"/>
            <wp:docPr descr="Graph of a discrete function. Area in square inches. Piece number." title="" id="29" name="Picture"/>
            <a:graphic>
              <a:graphicData uri="http://schemas.openxmlformats.org/drawingml/2006/picture">
                <pic:pic>
                  <pic:nvPicPr>
                    <pic:cNvPr descr="/app/tmp/embedder-1671001256.0084667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5477" cy="226566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We can use this definition to calculate a value of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without having to calculate all the ones that came before it. But since there are fewer than 10 values that make sense for</w:t>
      </w:r>
      <w:r>
        <w:t xml:space="preserve"> </w:t>
      </w:r>
      <m:oMath>
        <m:r>
          <m:t>A</m:t>
        </m:r>
        <m:r>
          <m:rPr>
            <m:sty m:val="p"/>
          </m:rPr>
          <m:t>,</m:t>
        </m:r>
      </m:oMath>
      <w:r>
        <w:t xml:space="preserve"> </w:t>
      </w:r>
      <w:r>
        <w:t xml:space="preserve">since we can’t cut very tiny pieces using scissors, in this situation we could just use the first definition we found to calculate different values of</w:t>
      </w:r>
      <w:r>
        <w:t xml:space="preserve"> </w:t>
      </w:r>
      <m:oMath>
        <m:r>
          <m:t>A</m:t>
        </m:r>
      </m:oMath>
      <w:r>
        <w:t xml:space="preserve">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3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1" Target="media/rId31.png" /><Relationship Type="http://schemas.openxmlformats.org/officeDocument/2006/relationships/image" Id="rId25" Target="media/rId25.png" /><Relationship Type="http://schemas.openxmlformats.org/officeDocument/2006/relationships/image" Id="rId28" Target="media/rId2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2022-12-14T07:00:56Z</dcterms:created>
  <dcterms:modified xsi:type="dcterms:W3CDTF">2022-12-14T07:00:56Z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dU0GT97D6iibbChqO4PgX6b8K8sjtmfNn9bQw+4bSo5RSUMWsksSdV6Ii3Rq58w3nxRSTTc8OtYaXDWzmhRJ0w==</vt:lpwstr>
  </property>
</Properties>
</file>