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completing-the-square-part-1"/>
    <w:p>
      <w:pPr>
        <w:pStyle w:val="Heading2"/>
      </w:pPr>
      <w:r>
        <w:t xml:space="preserve">Lesson 12: Completing the Square (Part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a new method for solving quadratic equations.</w:t>
      </w:r>
    </w:p>
    <w:bookmarkStart w:id="21" w:name="perfect-or-imperfect"/>
    <w:p>
      <w:pPr>
        <w:pStyle w:val="Heading3"/>
      </w:pPr>
      <w:r>
        <w:t xml:space="preserve">12.1: Perfect or Imperfect?</w:t>
      </w:r>
    </w:p>
    <w:p>
      <w:pPr>
        <w:pStyle w:val="FirstParagraph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are perfect squares. Explain how you know.</w:t>
      </w:r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x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r>
          <m:t>x</m:t>
        </m:r>
        <m:r>
          <m:rPr>
            <m:sty m:val="p"/>
          </m:rPr>
          <m:t>−</m:t>
        </m:r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16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x</m:t>
        </m:r>
        <m:r>
          <m:rPr>
            <m:sty m:val="p"/>
          </m:rPr>
          <m:t>+</m:t>
        </m:r>
        <m:r>
          <m:t>20</m:t>
        </m:r>
      </m:oMath>
    </w:p>
    <w:bookmarkEnd w:id="21"/>
    <w:bookmarkStart w:id="22" w:name="building-perfect-squares"/>
    <w:p>
      <w:pPr>
        <w:pStyle w:val="Heading3"/>
      </w:pPr>
      <w:r>
        <w:t xml:space="preserve">12.2: Building Perfect Squares</w:t>
      </w:r>
    </w:p>
    <w:p>
      <w:pPr>
        <w:pStyle w:val="FirstParagraph"/>
      </w:pPr>
      <w:r>
        <w:t xml:space="preserve">Complete the table so that each row has equivalent expressions that are perfect squares.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standard 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factored form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1. </w:t>
            </w: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2. </w:t>
            </w: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25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3.                                  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4. </w:t>
            </w: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20</m:t>
              </m:r>
              <m:r>
                <m:t>x</m:t>
              </m:r>
              <m:r>
                <m:rPr>
                  <m:sty m:val="p"/>
                </m:rPr>
                <m:t>+</m:t>
              </m:r>
              <m:limLow>
                <m:e>
                  <m:r>
                    <m:t> 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limLow>
                        <m:e>
                          <m:r>
                            <m:t> </m:t>
                          </m:r>
                        </m:e>
                        <m:lim>
                          <m:r>
                            <m:rPr>
                              <m:sty m:val="p"/>
                            </m:rPr>
                            <m:t>_</m:t>
                          </m:r>
                        </m:lim>
                      </m:limLow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5. </w:t>
            </w: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16</m:t>
              </m:r>
              <m:r>
                <m:t>x</m:t>
              </m:r>
              <m:r>
                <m:rPr>
                  <m:sty m:val="p"/>
                </m:rPr>
                <m:t>+</m:t>
              </m:r>
              <m:limLow>
                <m:e>
                  <m:r>
                    <m:t> 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limLow>
                        <m:e>
                          <m:r>
                            <m:t> </m:t>
                          </m:r>
                        </m:e>
                        <m:lim>
                          <m:r>
                            <m:rPr>
                              <m:sty m:val="p"/>
                            </m:rPr>
                            <m:t>_</m:t>
                          </m:r>
                        </m:lim>
                      </m:limLow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6. </w:t>
            </w: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7</m:t>
              </m:r>
              <m:r>
                <m:t>x</m:t>
              </m:r>
              <m:r>
                <m:rPr>
                  <m:sty m:val="p"/>
                </m:rPr>
                <m:t>+</m:t>
              </m:r>
              <m:limLow>
                <m:e>
                  <m:r>
                    <m:t> 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limLow>
                        <m:e>
                          <m:r>
                            <m:t> </m:t>
                          </m:r>
                        </m:e>
                        <m:lim>
                          <m:r>
                            <m:rPr>
                              <m:sty m:val="p"/>
                            </m:rPr>
                            <m:t>_</m:t>
                          </m:r>
                        </m:lim>
                      </m:limLow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7. </w:t>
            </w: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b</m:t>
              </m:r>
              <m:r>
                <m:t>x</m:t>
              </m:r>
              <m:r>
                <m:rPr>
                  <m:sty m:val="p"/>
                </m:rPr>
                <m:t>+</m:t>
              </m:r>
              <m:limLow>
                <m:e>
                  <m:r>
                    <m:t> 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limLow>
                        <m:e>
                          <m:r>
                            <m:t> </m:t>
                          </m:r>
                        </m:e>
                        <m:lim>
                          <m:r>
                            <m:rPr>
                              <m:sty m:val="p"/>
                            </m:rPr>
                            <m:t>_</m:t>
                          </m:r>
                        </m:lim>
                      </m:limLow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</w:tr>
    </w:tbl>
    <w:bookmarkEnd w:id="22"/>
    <w:bookmarkStart w:id="27" w:name="X91977f040eb81f13e27d791c2ba5f95e7ed5024"/>
    <w:p>
      <w:pPr>
        <w:pStyle w:val="Heading3"/>
      </w:pPr>
      <w:r>
        <w:t xml:space="preserve">12.3: Dipping Our Toes in Completing the Square</w:t>
      </w:r>
    </w:p>
    <w:p>
      <w:pPr>
        <w:pStyle w:val="FirstParagraph"/>
      </w:pPr>
      <w:r>
        <w:t xml:space="preserve">One technique for solving quadratic equations is called</w:t>
      </w:r>
      <w:r>
        <w:t xml:space="preserve"> </w:t>
      </w:r>
      <w:r>
        <w:rPr>
          <w:bCs/>
          <w:b/>
        </w:rPr>
        <w:t xml:space="preserve">completing the square</w:t>
      </w:r>
      <w:r>
        <w:rPr>
          <w:iCs/>
          <w:i/>
        </w:rPr>
        <w:t xml:space="preserve">.</w:t>
      </w:r>
      <w:r>
        <w:t xml:space="preserve"> </w:t>
      </w:r>
      <w:r>
        <w:t xml:space="preserve">Here are two examples of how Diego and Mai completed the square to solve the same equation. </w:t>
      </w:r>
    </w:p>
    <w:p>
      <w:pPr>
        <w:pStyle w:val="BodyText"/>
      </w:pPr>
      <w:r>
        <w:t xml:space="preserve">Diego: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9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25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9</m:t>
              </m:r>
              <m:r>
                <m:rPr>
                  <m:sty m:val="p"/>
                </m:rPr>
                <m:t>+</m:t>
              </m:r>
              <m:r>
                <m:t>25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25</m:t>
              </m:r>
            </m:e>
            <m:e>
              <m:r>
                <m:rPr>
                  <m:sty m:val="p"/>
                </m:rPr>
                <m:t>=</m:t>
              </m:r>
              <m:r>
                <m:t>16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16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4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4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9</m:t>
              </m:r>
            </m:e>
          </m:mr>
        </m:m>
      </m:oMath>
    </w:p>
    <w:p>
      <w:pPr>
        <w:pStyle w:val="BodyText"/>
      </w:pPr>
      <w:r>
        <w:t xml:space="preserve">Mai: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  <m:r>
                <m:rPr>
                  <m:sty m:val="p"/>
                </m:rPr>
                <m:t>+</m:t>
              </m:r>
              <m:r>
                <m:t>16</m:t>
              </m:r>
            </m:e>
            <m:e>
              <m:r>
                <m:rPr>
                  <m:sty m:val="p"/>
                </m:rPr>
                <m:t>=</m:t>
              </m:r>
              <m:r>
                <m:t>16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25</m:t>
              </m:r>
            </m:e>
            <m:e>
              <m:r>
                <m:rPr>
                  <m:sty m:val="p"/>
                </m:rPr>
                <m:t>=</m:t>
              </m:r>
              <m:r>
                <m:t>16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16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4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4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9</m:t>
              </m:r>
            </m:e>
          </m:mr>
        </m:m>
      </m:oMath>
    </w:p>
    <w:p>
      <w:pPr>
        <w:pStyle w:val="BodyText"/>
      </w:pPr>
      <w:r>
        <w:t xml:space="preserve">Study the worked examples. Then, try solving these equations by completing the square:</w:t>
      </w:r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12</m:t>
        </m:r>
        <m:r>
          <m:t>x</m:t>
        </m:r>
        <m:r>
          <m:rPr>
            <m:sty m:val="p"/>
          </m:rPr>
          <m:t>=</m:t>
        </m:r>
        <m:r>
          <m:t>13</m:t>
        </m:r>
      </m:oMath>
    </w:p>
    <w:p>
      <w:pPr>
        <w:numPr>
          <w:ilvl w:val="0"/>
          <w:numId w:val="1003"/>
        </w:numPr>
        <w:pStyle w:val="Compact"/>
      </w:pPr>
      <m:oMath>
        <m:r>
          <m:t>0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+</m:t>
        </m:r>
        <m:r>
          <m:t>21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83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40</m:t>
        </m:r>
        <m:r>
          <m:rPr>
            <m:sty m:val="p"/>
          </m:rPr>
          <m:t>=</m:t>
        </m:r>
        <m:r>
          <m:t>14</m:t>
        </m:r>
        <m:r>
          <m:t>x</m:t>
        </m:r>
      </m:oMath>
    </w:p>
    <w:bookmarkStart w:id="26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Here is a diagram made of a square and two congruent rectangles. Its total area is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35</m:t>
        </m:r>
        <m:r>
          <m:t>x</m:t>
        </m:r>
      </m:oMath>
      <w:r>
        <w:t xml:space="preserve"> </w:t>
      </w:r>
      <w:r>
        <w:t xml:space="preserve">square units.</w:t>
      </w:r>
    </w:p>
    <w:p>
      <w:pPr>
        <w:pStyle w:val="BodyText"/>
      </w:pPr>
      <w:r>
        <w:drawing>
          <wp:inline>
            <wp:extent cx="1920239" cy="1737360"/>
            <wp:effectExtent b="0" l="0" r="0" t="0"/>
            <wp:docPr descr="A square and two congruent rectangles. Square has side length x units." title="" id="24" name="Picture"/>
            <a:graphic>
              <a:graphicData uri="http://schemas.openxmlformats.org/drawingml/2006/picture">
                <pic:pic>
                  <pic:nvPicPr>
                    <pic:cNvPr descr="/app/tmp/embedder-1670994391.692487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What is the length of the unlabeled side of each of the two rectangles?</w:t>
      </w:r>
    </w:p>
    <w:p>
      <w:pPr>
        <w:numPr>
          <w:ilvl w:val="0"/>
          <w:numId w:val="1004"/>
        </w:numPr>
        <w:pStyle w:val="Compact"/>
      </w:pPr>
      <w:r>
        <w:t xml:space="preserve">If we add lines to make the figure a square, what is the area of the entire figure?</w:t>
      </w:r>
    </w:p>
    <w:p>
      <w:pPr>
        <w:numPr>
          <w:ilvl w:val="0"/>
          <w:numId w:val="1004"/>
        </w:numPr>
        <w:pStyle w:val="Compact"/>
      </w:pPr>
      <w:r>
        <w:t xml:space="preserve">How is the process of finding the area of the entire figure like the process of building perfect squares for expressions like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</m:oMath>
      <w:r>
        <w:t xml:space="preserve">?</w:t>
      </w:r>
    </w:p>
    <w:bookmarkEnd w:id="26"/>
    <w:bookmarkEnd w:id="27"/>
    <w:bookmarkStart w:id="31" w:name="lesson-12-summary"/>
    <w:p>
      <w:pPr>
        <w:pStyle w:val="Heading3"/>
      </w:pPr>
      <w:r>
        <w:t xml:space="preserve">Lesson 12 Summary</w:t>
      </w:r>
    </w:p>
    <w:p>
      <w:pPr>
        <w:pStyle w:val="FirstParagraph"/>
      </w:pPr>
      <w:r>
        <w:t xml:space="preserve">Turning an expression into a perfect square can be a good way to solve a quadratic equation. Suppose we wanted to solve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14</m:t>
        </m:r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30</m:t>
        </m:r>
      </m:oMath>
      <w:r>
        <w:t xml:space="preserve">.</w:t>
      </w:r>
    </w:p>
    <w:p>
      <w:pPr>
        <w:pStyle w:val="BodyText"/>
      </w:pPr>
      <w:r>
        <w:t xml:space="preserve">The expression on the left,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14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, is not a perfect square, but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14</m:t>
        </m:r>
        <m:r>
          <m:t>x</m:t>
        </m:r>
        <m:r>
          <m:rPr>
            <m:sty m:val="p"/>
          </m:rPr>
          <m:t>+</m:t>
        </m:r>
        <m:r>
          <m:t>49</m:t>
        </m:r>
      </m:oMath>
      <w:r>
        <w:t xml:space="preserve"> </w:t>
      </w:r>
      <w:r>
        <w:rPr>
          <w:iCs/>
          <w:i/>
        </w:rPr>
        <w:t xml:space="preserve">is</w:t>
      </w:r>
      <w:r>
        <w:t xml:space="preserve"> </w:t>
      </w:r>
      <w:r>
        <w:t xml:space="preserve">a perfect square. Let’s transform that side of the equation into a perfect square (while keeping the equality of the two sides).</w:t>
      </w:r>
    </w:p>
    <w:p>
      <w:pPr>
        <w:numPr>
          <w:ilvl w:val="0"/>
          <w:numId w:val="1005"/>
        </w:numPr>
        <w:pStyle w:val="Compact"/>
      </w:pPr>
      <w:r>
        <w:t xml:space="preserve">One helpful way to start is by first moving the constant that is not a perfect square out of the way. Let’s subtract 10 from each side:​​​​​​</w:t>
      </w:r>
    </w:p>
    <w:p>
      <w:pPr>
        <w:pStyle w:val="FirstParagraph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10</m:t>
              </m:r>
              <m:r>
                <m:rPr>
                  <m:sty m:val="p"/>
                </m:rPr>
                <m:t>−</m:t>
              </m:r>
              <m:r>
                <m:t>10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30</m:t>
              </m:r>
              <m:r>
                <m:rPr>
                  <m:sty m:val="p"/>
                </m:rPr>
                <m:t>−</m:t>
              </m:r>
              <m:r>
                <m:t>10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14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40</m:t>
              </m:r>
            </m:e>
          </m:mr>
        </m:m>
      </m:oMath>
    </w:p>
    <w:p>
      <w:pPr>
        <w:numPr>
          <w:ilvl w:val="0"/>
          <w:numId w:val="1006"/>
        </w:numPr>
        <w:pStyle w:val="Compact"/>
      </w:pPr>
      <w:r>
        <w:t xml:space="preserve">And then add 49 to each side:​​​​​​</w:t>
      </w:r>
    </w:p>
    <w:p>
      <w:pPr>
        <w:pStyle w:val="FirstParagraph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49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40</m:t>
              </m:r>
              <m:r>
                <m:rPr>
                  <m:sty m:val="p"/>
                </m:rPr>
                <m:t>+</m:t>
              </m:r>
              <m:r>
                <m:t>49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49</m:t>
              </m:r>
            </m:e>
            <m:e>
              <m:r>
                <m:rPr>
                  <m:sty m:val="p"/>
                </m:rPr>
                <m:t>=</m:t>
              </m:r>
              <m:r>
                <m:t>9</m:t>
              </m:r>
            </m:e>
          </m:mr>
        </m:m>
      </m:oMath>
    </w:p>
    <w:p>
      <w:pPr>
        <w:numPr>
          <w:ilvl w:val="0"/>
          <w:numId w:val="1007"/>
        </w:numPr>
        <w:pStyle w:val="Compact"/>
      </w:pPr>
      <w:r>
        <w:t xml:space="preserve">The left side is now a perfect square because it’s equivalent 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7</m:t>
                </m:r>
              </m:e>
            </m:d>
          </m:e>
          <m:sup>
            <m:r>
              <m:t>2</m:t>
            </m:r>
          </m:sup>
        </m:sSup>
      </m:oMath>
      <w:r>
        <w:t xml:space="preserve">. Let’s rewrite it:</w:t>
      </w:r>
    </w:p>
    <w:p>
      <w:pPr>
        <w:pStyle w:val="FirstParagraph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7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8"/>
        </w:numPr>
        <w:pStyle w:val="Compact"/>
      </w:pPr>
      <w:r>
        <w:t xml:space="preserve">If a number squared is 9, the number has to be 3 or -3. To finish up:​​​​​​</w:t>
      </w:r>
    </w:p>
    <w:p>
      <w:pPr>
        <w:pStyle w:val="FirstParagraph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  <m:r>
                <m:rPr>
                  <m:sty m:val="p"/>
                </m:rPr>
                <m:t>−</m:t>
              </m:r>
              <m:r>
                <m:t>7</m:t>
              </m:r>
              <m:r>
                <m:rPr>
                  <m:sty m:val="p"/>
                </m:rPr>
                <m:t>=</m:t>
              </m:r>
              <m:r>
                <m:t>3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7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3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t>10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4</m:t>
              </m:r>
            </m:e>
          </m:mr>
        </m:m>
      </m:oMath>
    </w:p>
    <w:p>
      <w:pPr>
        <w:pStyle w:val="BodyText"/>
      </w:pPr>
      <w:r>
        <w:t xml:space="preserve">This method of solving quadratic equations is called</w:t>
      </w:r>
      <w:r>
        <w:t xml:space="preserve"> </w:t>
      </w:r>
      <w:r>
        <w:rPr>
          <w:bCs/>
          <w:b/>
        </w:rPr>
        <w:t xml:space="preserve">completing the square</w:t>
      </w:r>
      <w:r>
        <w:t xml:space="preserve">. In general, perfect squares in standard form look like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b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</m:oMath>
      <w:r>
        <w:t xml:space="preserve">, so to complete the square, take half of the coefficient of the linear term and square it.</w:t>
      </w:r>
    </w:p>
    <w:p>
      <w:pPr>
        <w:pStyle w:val="BodyText"/>
      </w:pPr>
      <w:r>
        <w:t xml:space="preserve">In the example, half of -14 is -7, and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7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is 49. We wanted to make the left side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14</m:t>
        </m:r>
        <m:r>
          <m:t>x</m:t>
        </m:r>
        <m:r>
          <m:rPr>
            <m:sty m:val="p"/>
          </m:rPr>
          <m:t>+</m:t>
        </m:r>
        <m:r>
          <m:t>49</m:t>
        </m:r>
        <m:r>
          <m:rPr>
            <m:sty m:val="p"/>
          </m:rPr>
          <m:t>.</m:t>
        </m:r>
      </m:oMath>
      <w:r>
        <w:t xml:space="preserve"> </w:t>
      </w:r>
      <w:r>
        <w:t xml:space="preserve">To keep the equation true and maintain equality of the two sides of the equation, we added 49 to</w:t>
      </w:r>
      <w:r>
        <w:t xml:space="preserve"> </w:t>
      </w:r>
      <w:r>
        <w:rPr>
          <w:iCs/>
          <w:i/>
        </w:rPr>
        <w:t xml:space="preserve">each</w:t>
      </w:r>
      <w:r>
        <w:t xml:space="preserve"> </w:t>
      </w:r>
      <w:r>
        <w:t xml:space="preserve">side.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2022-12-14T05:06:32Z</dcterms:created>
  <dcterms:modified xsi:type="dcterms:W3CDTF">2022-12-14T05:06:32Z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vorCBRbktzEQ1m96s/4738d4iAG5h1u782kRF/R6mM2ajodcemxPbNUyzGTimhe3/pDxh60NBqB24/RngHWbkA==</vt:lpwstr>
  </property>
</Properties>
</file>