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2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multiplication-as-equal-groups"/>
    <w:p>
      <w:pPr>
        <w:pStyle w:val="Heading2"/>
      </w:pPr>
      <w:r>
        <w:t xml:space="preserve">Lesson 9: Multiplication as Equal Groups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work with equal groups of things.</w:t>
      </w:r>
    </w:p>
    <w:bookmarkStart w:id="21" w:name="warm-up-number-talk-more-addition"/>
    <w:p>
      <w:pPr>
        <w:pStyle w:val="Heading3"/>
      </w:pPr>
      <w:r>
        <w:t xml:space="preserve">Warm-up: Number Talk: More Addition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40</m:t>
        </m:r>
        <m:r>
          <m:rPr>
            <m:sty m:val="p"/>
          </m:rPr>
          <m:t>+</m:t>
        </m:r>
        <m:r>
          <m:t>35</m:t>
        </m:r>
      </m:oMath>
    </w:p>
    <w:p>
      <w:pPr>
        <w:numPr>
          <w:ilvl w:val="0"/>
          <w:numId w:val="1002"/>
        </w:numPr>
        <w:pStyle w:val="Compact"/>
      </w:pPr>
      <m:oMath>
        <m:r>
          <m:t>45</m:t>
        </m:r>
        <m:r>
          <m:rPr>
            <m:sty m:val="p"/>
          </m:rPr>
          <m:t>+</m:t>
        </m:r>
        <m:r>
          <m:t>35</m:t>
        </m:r>
      </m:oMath>
    </w:p>
    <w:p>
      <w:pPr>
        <w:numPr>
          <w:ilvl w:val="0"/>
          <w:numId w:val="1002"/>
        </w:numPr>
        <w:pStyle w:val="Compact"/>
      </w:pPr>
      <m:oMath>
        <m:r>
          <m:t>45</m:t>
        </m:r>
        <m:r>
          <m:rPr>
            <m:sty m:val="p"/>
          </m:rPr>
          <m:t>+</m:t>
        </m:r>
        <m:r>
          <m:t>36</m:t>
        </m:r>
      </m:oMath>
    </w:p>
    <w:p>
      <w:pPr>
        <w:numPr>
          <w:ilvl w:val="0"/>
          <w:numId w:val="1002"/>
        </w:numPr>
        <w:pStyle w:val="Compact"/>
      </w:pPr>
      <m:oMath>
        <m:r>
          <m:t>34</m:t>
        </m:r>
        <m:r>
          <m:rPr>
            <m:sty m:val="p"/>
          </m:rPr>
          <m:t>+</m:t>
        </m:r>
        <m:r>
          <m:t>58</m:t>
        </m:r>
      </m:oMath>
    </w:p>
    <w:bookmarkEnd w:id="21"/>
    <w:bookmarkStart w:id="28" w:name="from-scaled-graphs-to-equal-groups"/>
    <w:p>
      <w:pPr>
        <w:pStyle w:val="Heading3"/>
      </w:pPr>
      <w:r>
        <w:t xml:space="preserve">9.1: From Scaled Graphs to Equal Groups</w:t>
      </w:r>
    </w:p>
    <w:p>
      <w:pPr>
        <w:pStyle w:val="FirstParagraph"/>
      </w:pPr>
      <w:r>
        <w:t xml:space="preserve">Elena collected data about the kind of signs she saw on the way home. The data is shown in this picture graph:</w:t>
      </w:r>
    </w:p>
    <w:p>
      <w:pPr>
        <w:pStyle w:val="BodyText"/>
      </w:pPr>
      <w:r>
        <w:drawing>
          <wp:inline>
            <wp:extent cx="3997109" cy="3484892"/>
            <wp:effectExtent b="0" l="0" r="0" t="0"/>
            <wp:docPr descr="Picture Graph. Signs I Saw on the Way Home. Key: each square represents 2 signs. stop signs, 2 squares. yield signs, 1 square. speed limit signs, 3 squares. street signs, 5 squares." title="" id="23" name="Picture"/>
            <a:graphic>
              <a:graphicData uri="http://schemas.openxmlformats.org/drawingml/2006/picture">
                <pic:pic>
                  <pic:nvPicPr>
                    <pic:cNvPr descr="/app/tmp/embedder-1671019748.865591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109" cy="34848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Represent the number of speed limit signs Elena saw on the way home.</w:t>
      </w:r>
    </w:p>
    <w:p>
      <w:pPr>
        <w:numPr>
          <w:ilvl w:val="0"/>
          <w:numId w:val="1003"/>
        </w:numPr>
      </w:pPr>
      <w:r>
        <w:t xml:space="preserve">Which statement describes the</w:t>
      </w:r>
      <w:r>
        <w:t xml:space="preserve"> </w:t>
      </w:r>
      <w:r>
        <w:t xml:space="preserve">number of speed limit signs Elena saw? Explain your reasoning.</w:t>
      </w:r>
    </w:p>
    <w:p>
      <w:pPr>
        <w:numPr>
          <w:ilvl w:val="1"/>
          <w:numId w:val="1004"/>
        </w:numPr>
        <w:pStyle w:val="Compact"/>
      </w:pPr>
      <w:r>
        <w:t xml:space="preserve">There are 3 pictures and each picture represents 1 speed limit sign.</w:t>
      </w:r>
    </w:p>
    <w:p>
      <w:pPr>
        <w:numPr>
          <w:ilvl w:val="1"/>
          <w:numId w:val="1004"/>
        </w:numPr>
        <w:pStyle w:val="Compact"/>
      </w:pPr>
      <w:r>
        <w:t xml:space="preserve">There are 3 pictures and each picture represents 2 speed limit signs.</w:t>
      </w:r>
    </w:p>
    <w:p>
      <w:pPr>
        <w:numPr>
          <w:ilvl w:val="1"/>
          <w:numId w:val="1004"/>
        </w:numPr>
        <w:pStyle w:val="Compact"/>
      </w:pPr>
      <w:r>
        <w:t xml:space="preserve">There are 2 pictures and each picture represents 2 speed limit signs.</w:t>
      </w:r>
    </w:p>
    <w:p>
      <w:pPr>
        <w:numPr>
          <w:ilvl w:val="0"/>
          <w:numId w:val="1003"/>
        </w:numPr>
        <w:pStyle w:val="Compact"/>
      </w:pPr>
      <w:r>
        <w:t xml:space="preserve">How could this drawing represent the street signs Elena saw on the way home?</w:t>
      </w:r>
    </w:p>
    <w:p>
      <w:pPr>
        <w:pStyle w:val="FirstParagraph"/>
      </w:pPr>
      <w:r>
        <w:drawing>
          <wp:inline>
            <wp:extent cx="5943600" cy="548645"/>
            <wp:effectExtent b="0" l="0" r="0" t="0"/>
            <wp:docPr descr="Diagram. 5 groups of 2 dots." title="" id="26" name="Picture"/>
            <a:graphic>
              <a:graphicData uri="http://schemas.openxmlformats.org/drawingml/2006/picture">
                <pic:pic>
                  <pic:nvPicPr>
                    <pic:cNvPr descr="/app/tmp/embedder-1671019748.99278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Start w:id="32" w:name="equal-group-situations"/>
    <w:p>
      <w:pPr>
        <w:pStyle w:val="Heading3"/>
      </w:pPr>
      <w:r>
        <w:t xml:space="preserve">9.2: Equal Group Situations</w:t>
      </w:r>
    </w:p>
    <w:p>
      <w:pPr>
        <w:pStyle w:val="FirstParagraph"/>
      </w:pPr>
      <w:r>
        <w:t xml:space="preserve">Represent each situation.</w:t>
      </w:r>
    </w:p>
    <w:p>
      <w:pPr>
        <w:numPr>
          <w:ilvl w:val="0"/>
          <w:numId w:val="1005"/>
        </w:numPr>
        <w:pStyle w:val="Compact"/>
      </w:pPr>
      <w:r>
        <w:t xml:space="preserve">There are 4 people wearing shoes. Each person is wearing 2 shoes.</w:t>
      </w:r>
    </w:p>
    <w:p>
      <w:pPr>
        <w:numPr>
          <w:ilvl w:val="0"/>
          <w:numId w:val="1005"/>
        </w:numPr>
        <w:pStyle w:val="Compact"/>
      </w:pPr>
      <w:r>
        <w:t xml:space="preserve">There are 2 boxes of markers. Each box has 10 markers.</w:t>
      </w:r>
    </w:p>
    <w:p>
      <w:pPr>
        <w:numPr>
          <w:ilvl w:val="0"/>
          <w:numId w:val="1005"/>
        </w:numPr>
        <w:pStyle w:val="Compact"/>
      </w:pPr>
      <w:r>
        <w:t xml:space="preserve">There are 3 basketball teams. Each team has 5 players.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2" Target="media/rId22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2022-12-14T12:09:09Z</dcterms:created>
  <dcterms:modified xsi:type="dcterms:W3CDTF">2022-12-14T12:09:09Z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9LUcE5/j2Rh4SnuzMQEa2j/VVpWvkPe4AkmIo4Ol3BHQsVlK82shRb2u2K1gZTayBj0vE7saqqOHw23T96rfTA==</vt:lpwstr>
  </property>
</Properties>
</file>