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6</w:t>
      </w:r>
      <w:r>
        <w:t xml:space="preserve">CC BY NC 2024 Illustrative Mathematics®</w:t>
      </w:r>
    </w:p>
    <w:p>
      <w:pPr>
        <w:pStyle w:val="BodyText"/>
      </w:pPr>
      <w:r>
        <w:t xml:space="preserve">Unit 1, Lesson 6</w:t>
      </w:r>
    </w:p>
    <w:bookmarkStart w:id="31" w:name="lesson-543030"/>
    <w:p>
      <w:pPr>
        <w:pStyle w:val="Heading1"/>
      </w:pPr>
      <w:r>
        <w:t xml:space="preserve">Center Day 1</w:t>
      </w:r>
    </w:p>
    <w:p>
      <w:pPr>
        <w:numPr>
          <w:ilvl w:val="0"/>
          <w:numId w:val="1001"/>
        </w:numPr>
        <w:pStyle w:val="Compact"/>
      </w:pPr>
      <w:r>
        <w:t xml:space="preserve">Let’s add and subtract.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6</w:t>
      </w:r>
      <w:r>
        <w:t xml:space="preserve">CC BY NC 2024 Illustrative Mathematics®</w:t>
      </w:r>
    </w:p>
    <w:bookmarkStart w:id="20" w:name="activity-543032"/>
    <w:p>
      <w:pPr>
        <w:pStyle w:val="Heading2"/>
      </w:pPr>
      <w:r>
        <w:t xml:space="preserve">Warm-up</w:t>
      </w:r>
      <w:r>
        <w:t xml:space="preserve">Number Talk: Teen Numbers, 2-Digit Numbers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14</m:t>
        </m:r>
        <m:r>
          <m:rPr>
            <m:sty m:val="p"/>
          </m:rPr>
          <m:t>+</m:t>
        </m:r>
        <m:r>
          <m:t>22</m:t>
        </m:r>
      </m:oMath>
    </w:p>
    <w:p>
      <w:pPr>
        <w:numPr>
          <w:ilvl w:val="0"/>
          <w:numId w:val="1002"/>
        </w:numPr>
        <w:pStyle w:val="Compact"/>
      </w:pPr>
      <m:oMath>
        <m:r>
          <m:t>19</m:t>
        </m:r>
        <m:r>
          <m:rPr>
            <m:sty m:val="p"/>
          </m:rPr>
          <m:t>+</m:t>
        </m:r>
        <m:r>
          <m:t>22</m:t>
        </m:r>
      </m:oMath>
    </w:p>
    <w:p>
      <w:pPr>
        <w:numPr>
          <w:ilvl w:val="0"/>
          <w:numId w:val="1002"/>
        </w:numPr>
        <w:pStyle w:val="Compact"/>
      </w:pPr>
      <m:oMath>
        <m:r>
          <m:t>15</m:t>
        </m:r>
        <m:r>
          <m:rPr>
            <m:sty m:val="p"/>
          </m:rPr>
          <m:t>+</m:t>
        </m:r>
        <m:r>
          <m:t>25</m:t>
        </m:r>
      </m:oMath>
    </w:p>
    <w:p>
      <w:pPr>
        <w:numPr>
          <w:ilvl w:val="0"/>
          <w:numId w:val="1002"/>
        </w:numPr>
        <w:pStyle w:val="Compact"/>
      </w:pPr>
      <m:oMath>
        <m:r>
          <m:t>17</m:t>
        </m:r>
        <m:r>
          <m:rPr>
            <m:sty m:val="p"/>
          </m:rPr>
          <m:t>+</m:t>
        </m:r>
        <m:r>
          <m:t>25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6</w:t>
      </w:r>
      <w:r>
        <w:t xml:space="preserve">CC BY NC 2024 Illustrative Mathematics®</w:t>
      </w:r>
    </w:p>
    <w:bookmarkStart w:id="30" w:name="activity-543035"/>
    <w:p>
      <w:pPr>
        <w:pStyle w:val="Heading2"/>
      </w:pPr>
      <w:r>
        <w:t xml:space="preserve">Activity 2</w:t>
      </w:r>
      <w:r>
        <w:t xml:space="preserve">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What's Behind My Back?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22" name="Picture"/>
            <a:graphic>
              <a:graphicData uri="http://schemas.openxmlformats.org/drawingml/2006/picture">
                <pic:pic>
                  <pic:nvPicPr>
                    <pic:cNvPr descr="/app/tmp/embedder-1732020188.548786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Close?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. How Close." title="" id="25" name="Picture"/>
            <a:graphic>
              <a:graphicData uri="http://schemas.openxmlformats.org/drawingml/2006/picture">
                <pic:pic>
                  <pic:nvPicPr>
                    <pic:cNvPr descr="/app/tmp/embedder-1732020188.62759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Puzzles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28" name="Picture"/>
            <a:graphic>
              <a:graphicData uri="http://schemas.openxmlformats.org/drawingml/2006/picture">
                <pic:pic>
                  <pic:nvPicPr>
                    <pic:cNvPr descr="/app/tmp/embedder-1732020188.730430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2024-11-19T12:43:09Z</dcterms:created>
  <dcterms:modified xsi:type="dcterms:W3CDTF">2024-11-19T12:43:09Z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