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4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-varias-veces"/>
    <w:p>
      <w:pPr>
        <w:pStyle w:val="Heading2"/>
      </w:pPr>
      <w:r>
        <w:t xml:space="preserve">Unit 5 Lesson 1: Varias veces</w:t>
      </w:r>
    </w:p>
    <w:bookmarkEnd w:id="20"/>
    <w:bookmarkStart w:id="28" w:name="X5845ff7105e4e2eb3cda7df3aa577a4e8bdddd8"/>
    <w:p>
      <w:pPr>
        <w:pStyle w:val="Heading3"/>
      </w:pPr>
      <w:r>
        <w:t xml:space="preserve">WU Observa y pregúntate: Comparemos cubos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Andre, blue, 3. Han, blue, 3. yellow, 3. red, 3. white, 3." title="" id="22" name="Picture"/>
            <a:graphic>
              <a:graphicData uri="http://schemas.openxmlformats.org/drawingml/2006/picture">
                <pic:pic>
                  <pic:nvPicPr>
                    <pic:cNvPr descr="/app/tmp/embedder-1671064117.84695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Andre, blue, 3. Mai, blue, 3. Yellow, 4." title="" id="25" name="Picture"/>
            <a:graphic>
              <a:graphicData uri="http://schemas.openxmlformats.org/drawingml/2006/picture">
                <pic:pic>
                  <pic:nvPicPr>
                    <pic:cNvPr descr="/app/tmp/embedder-1671064117.926804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0" w:name="el-doble"/>
    <w:p>
      <w:pPr>
        <w:pStyle w:val="Heading3"/>
      </w:pPr>
      <w:r>
        <w:t xml:space="preserve">1 El doble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 tiene algunos cubos. Han tiene el doble de cubos que Andre.</w:t>
      </w:r>
    </w:p>
    <w:p>
      <w:pPr>
        <w:pStyle w:val="BodyText"/>
      </w:pPr>
      <w:r>
        <w:t xml:space="preserve">Usa cubos, imágenes u otros diagramas para mostrar cuántos cubos podría tener Andre y cuántos cubos podría tener Han.</w:t>
      </w:r>
    </w:p>
    <w:p>
      <w:pPr>
        <w:pStyle w:val="BodyText"/>
      </w:pPr>
      <w:r>
        <w:t xml:space="preserve">Prepárate para explicar cómo se muestra en tu representación que Han tiene el doble de cubos que Andre.</w:t>
      </w:r>
    </w:p>
    <w:bookmarkEnd w:id="29"/>
    <w:bookmarkEnd w:id="30"/>
    <w:bookmarkStart w:id="41" w:name="varias-veces"/>
    <w:p>
      <w:pPr>
        <w:pStyle w:val="Heading3"/>
      </w:pPr>
      <w:r>
        <w:t xml:space="preserve">2 Varias veces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situación, haz un dibujo que muestre el número de cubos que tienen los estudiantes. Prepárate para explicar tu razonamiento.</w:t>
      </w:r>
    </w:p>
    <w:p>
      <w:pPr>
        <w:numPr>
          <w:ilvl w:val="0"/>
          <w:numId w:val="1001"/>
        </w:numPr>
        <w:pStyle w:val="Compact"/>
      </w:pPr>
      <w:r>
        <w:t xml:space="preserve">Andre tiene los siguientes cubos y Han tiene 4 veces esa cantidad.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Diagram. Andre, 5 connecting cubes. Han, blank." title="" id="32" name="Picture"/>
            <a:graphic>
              <a:graphicData uri="http://schemas.openxmlformats.org/drawingml/2006/picture">
                <pic:pic>
                  <pic:nvPicPr>
                    <pic:cNvPr descr="/app/tmp/embedder-1671064117.997404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Priya tiene los siguientes cubos y Jada tiene 6 veces esa cantidad.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Connecting cube towers. Priya, 3. Jada, blank." title="" id="35" name="Picture"/>
            <a:graphic>
              <a:graphicData uri="http://schemas.openxmlformats.org/drawingml/2006/picture">
                <pic:pic>
                  <pic:nvPicPr>
                    <pic:cNvPr descr="/app/tmp/embedder-1671064118.107102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Tyler tiene los siguientes cubos y Mai tiene 8 veces esa cantidad.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234445"/>
            <wp:effectExtent b="0" l="0" r="0" t="0"/>
            <wp:docPr descr="connecting cube towers. Tyler, 2. Mai, blank." title="" id="38" name="Picture"/>
            <a:graphic>
              <a:graphicData uri="http://schemas.openxmlformats.org/drawingml/2006/picture">
                <pic:pic>
                  <pic:nvPicPr>
                    <pic:cNvPr descr="/app/tmp/embedder-1671064118.163204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¿Qué número representa “8 veces 2”? Muestra tu razonamiento.</w:t>
      </w:r>
    </w:p>
    <w:bookmarkEnd w:id="40"/>
    <w:bookmarkEnd w:id="41"/>
    <w:bookmarkStart w:id="53" w:name="hagamos-n-veces-optional"/>
    <w:p>
      <w:pPr>
        <w:pStyle w:val="Heading3"/>
      </w:pPr>
      <w:r>
        <w:t xml:space="preserve">3 Hagamos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veces (Optional)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Trabaja con un compañero en esta actividad.</w:t>
      </w:r>
    </w:p>
    <w:p>
      <w:pPr>
        <w:numPr>
          <w:ilvl w:val="0"/>
          <w:numId w:val="1002"/>
        </w:numPr>
      </w:pPr>
      <w:r>
        <w:t xml:space="preserve">Compañero A: arma un grupo de cubos encajables que tenga de 2 a 6 cubos y muéstraselo al compañero B.</w:t>
      </w:r>
    </w:p>
    <w:p>
      <w:pPr>
        <w:numPr>
          <w:ilvl w:val="0"/>
          <w:numId w:val="1000"/>
        </w:numPr>
      </w:pPr>
      <w:r>
        <w:t xml:space="preserve">Compañero B: lanza un dado numérico. Llamemos al número que sacaste </w:t>
      </w:r>
      <m:oMath>
        <m:r>
          <m:t>n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Compañero A: usa los cubos encajables o un diagrama para mostrar </w:t>
      </w:r>
      <m:oMath>
        <m:r>
          <m:t>n</m:t>
        </m:r>
      </m:oMath>
      <w:r>
        <w:t xml:space="preserve"> veces la cantidad de cubos del grupo original. Muestra tu razonamiento.</w:t>
      </w:r>
    </w:p>
    <w:p>
      <w:pPr>
        <w:numPr>
          <w:ilvl w:val="0"/>
          <w:numId w:val="1000"/>
        </w:numPr>
      </w:pPr>
      <w:r>
        <w:t xml:space="preserve">Compañero B: revisa el trabajo de tu compañero y habla con él sobre cualquier cosa con la que no estés de acuerdo.</w:t>
      </w:r>
    </w:p>
    <w:p>
      <w:pPr>
        <w:numPr>
          <w:ilvl w:val="0"/>
          <w:numId w:val="1002"/>
        </w:numPr>
      </w:pPr>
      <w:r>
        <w:t xml:space="preserve">Intercambien roles y repitan lo anterior.</w:t>
      </w:r>
    </w:p>
    <w:bookmarkEnd w:id="42"/>
    <w:bookmarkStart w:id="52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4457700" cy="1234445"/>
            <wp:effectExtent b="0" l="0" r="0" t="0"/>
            <wp:docPr descr="2 Connecting cube towers. Andre, blue, 3. Han, blue, 3. yellow, 3. red, 3. white, 3." title="" id="44" name="Picture"/>
            <a:graphic>
              <a:graphicData uri="http://schemas.openxmlformats.org/drawingml/2006/picture">
                <pic:pic>
                  <pic:nvPicPr>
                    <pic:cNvPr descr="/app/tmp/embedder-1671064118.216014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234445"/>
            <wp:effectExtent b="0" l="0" r="0" t="0"/>
            <wp:docPr descr="2 Connecting cube towers. Andre, blue, 3. Mai, blue, 3. Yellow, 4." title="" id="47" name="Picture"/>
            <a:graphic>
              <a:graphicData uri="http://schemas.openxmlformats.org/drawingml/2006/picture">
                <pic:pic>
                  <pic:nvPicPr>
                    <pic:cNvPr descr="/app/tmp/embedder-1671064118.29142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2022-12-15T00:28:38Z</dcterms:created>
  <dcterms:modified xsi:type="dcterms:W3CDTF">2022-12-15T00:28:38Z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aPpKFeBASKhaEaCrt5rMs3xUoSyF9VDAAdkhkc3759tM/g9MjMiw9Z/1A7Xm/uDbRbzYqpF/DduEU8ThufTkhg==</vt:lpwstr>
  </property>
</Properties>
</file>