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media/rId26.png" ContentType="image/png"/>
  <Override PartName="/word/media/rId21.png" ContentType="image/png"/>
  <Override PartName="/word/media/image1.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0" w:name="lesson-13-number-line-distances"/>
    <w:p>
      <w:pPr>
        <w:pStyle w:val="Heading2"/>
      </w:pPr>
      <w:r>
        <w:t xml:space="preserve">Lesson 13: Number Line Distances</w:t>
      </w:r>
    </w:p>
    <w:bookmarkEnd w:id="20"/>
    <w:p>
      <w:pPr>
        <w:numPr>
          <w:ilvl w:val="0"/>
          <w:numId w:val="1001"/>
        </w:numPr>
        <w:pStyle w:val="Compact"/>
      </w:pPr>
      <w:r>
        <w:t xml:space="preserve">Let’s calculate distances between numbers.</w:t>
      </w:r>
    </w:p>
    <w:bookmarkStart w:id="24" w:name="math-talk-how-far"/>
    <w:p>
      <w:pPr>
        <w:pStyle w:val="Heading3"/>
      </w:pPr>
      <w:r>
        <w:t xml:space="preserve">13.1: Math Talk: How Far?</w:t>
      </w:r>
    </w:p>
    <w:p>
      <w:pPr>
        <w:pStyle w:val="FirstParagraph"/>
      </w:pPr>
      <w:r>
        <w:t xml:space="preserve">Evaluate mentally: How far away is each house from the school?</w:t>
      </w:r>
    </w:p>
    <w:p>
      <w:pPr>
        <w:pStyle w:val="BodyText"/>
      </w:pPr>
      <w:r>
        <w:drawing>
          <wp:inline>
            <wp:extent cx="5943600" cy="6372049"/>
            <wp:effectExtent b="0" l="0" r="0" t="0"/>
            <wp:docPr descr="Four number lines." title="" id="22" name="Picture"/>
            <a:graphic>
              <a:graphicData uri="http://schemas.openxmlformats.org/drawingml/2006/picture">
                <pic:pic>
                  <pic:nvPicPr>
                    <pic:cNvPr descr="/app/tmp/embedder-1671004460.8914125.png" id="23" name="Picture"/>
                    <pic:cNvPicPr>
                      <a:picLocks noChangeArrowheads="1" noChangeAspect="1"/>
                    </pic:cNvPicPr>
                  </pic:nvPicPr>
                  <pic:blipFill>
                    <a:blip r:embed="rId21"/>
                    <a:stretch>
                      <a:fillRect/>
                    </a:stretch>
                  </pic:blipFill>
                  <pic:spPr bwMode="auto">
                    <a:xfrm>
                      <a:off x="0" y="0"/>
                      <a:ext cx="5943600" cy="6372049"/>
                    </a:xfrm>
                    <a:prstGeom prst="rect">
                      <a:avLst/>
                    </a:prstGeom>
                    <a:noFill/>
                    <a:ln w="9525">
                      <a:noFill/>
                      <a:headEnd/>
                      <a:tailEnd/>
                    </a:ln>
                  </pic:spPr>
                </pic:pic>
              </a:graphicData>
            </a:graphic>
          </wp:inline>
        </w:drawing>
      </w:r>
    </w:p>
    <w:bookmarkEnd w:id="24"/>
    <w:bookmarkStart w:id="25" w:name="a-and-b"/>
    <w:p>
      <w:pPr>
        <w:pStyle w:val="Heading3"/>
      </w:pPr>
      <w:r>
        <w:t xml:space="preserve">13.2:</w:t>
      </w:r>
      <w:r>
        <w:t xml:space="preserve"> </w:t>
      </w:r>
      <m:oMath>
        <m:r>
          <m:t>a</m:t>
        </m:r>
      </m:oMath>
      <w:r>
        <w:t xml:space="preserve"> </w:t>
      </w:r>
      <w:r>
        <w:t xml:space="preserve">and</w:t>
      </w:r>
      <w:r>
        <w:t xml:space="preserve"> </w:t>
      </w:r>
      <m:oMath>
        <m:r>
          <m:t>b</m:t>
        </m:r>
      </m:oMath>
    </w:p>
    <w:p>
      <w:pPr>
        <w:numPr>
          <w:ilvl w:val="0"/>
          <w:numId w:val="1002"/>
        </w:numPr>
        <w:pStyle w:val="Compact"/>
      </w:pPr>
      <w:r>
        <w:t xml:space="preserve">For each pair of values, find</w:t>
      </w:r>
      <w:r>
        <w:t xml:space="preserve"> </w:t>
      </w:r>
      <m:oMath>
        <m:r>
          <m:t>b</m:t>
        </m:r>
        <m:r>
          <m:rPr>
            <m:sty m:val="p"/>
          </m:rPr>
          <m:t>−</m:t>
        </m:r>
        <m:r>
          <m:t>a</m:t>
        </m:r>
      </m:oMath>
      <w:r>
        <w:t xml:space="preserve">. Be prepared to explain your reasoning.</w:t>
      </w:r>
    </w:p>
    <w:p>
      <w:pPr>
        <w:numPr>
          <w:ilvl w:val="1"/>
          <w:numId w:val="1003"/>
        </w:numPr>
        <w:pStyle w:val="Compact"/>
      </w:pPr>
      <m:oMath>
        <m:r>
          <m:t>a</m:t>
        </m:r>
        <m:r>
          <m:rPr>
            <m:sty m:val="p"/>
          </m:rPr>
          <m:t>=</m:t>
        </m:r>
        <m:r>
          <m:t>28</m:t>
        </m:r>
        <m:r>
          <m:rPr>
            <m:sty m:val="p"/>
          </m:rPr>
          <m:t>,</m:t>
        </m:r>
        <m:r>
          <m:t>b</m:t>
        </m:r>
        <m:r>
          <m:rPr>
            <m:sty m:val="p"/>
          </m:rPr>
          <m:t>=</m:t>
        </m:r>
        <m:r>
          <m:t>57</m:t>
        </m:r>
      </m:oMath>
    </w:p>
    <w:p>
      <w:pPr>
        <w:numPr>
          <w:ilvl w:val="1"/>
          <w:numId w:val="1003"/>
        </w:numPr>
        <w:pStyle w:val="Compact"/>
      </w:pPr>
      <m:oMath>
        <m:r>
          <m:t>a</m:t>
        </m:r>
        <m:r>
          <m:rPr>
            <m:sty m:val="p"/>
          </m:rPr>
          <m:t>=</m:t>
        </m:r>
        <m:f>
          <m:fPr>
            <m:type m:val="bar"/>
          </m:fPr>
          <m:num>
            <m:r>
              <m:t>4</m:t>
            </m:r>
          </m:num>
          <m:den>
            <m:r>
              <m:t>5</m:t>
            </m:r>
          </m:den>
        </m:f>
        <m:r>
          <m:rPr>
            <m:sty m:val="p"/>
          </m:rPr>
          <m:t>,</m:t>
        </m:r>
        <m:r>
          <m:t>b</m:t>
        </m:r>
        <m:r>
          <m:rPr>
            <m:sty m:val="p"/>
          </m:rPr>
          <m:t>=</m:t>
        </m:r>
        <m:f>
          <m:fPr>
            <m:type m:val="bar"/>
          </m:fPr>
          <m:num>
            <m:r>
              <m:t>1</m:t>
            </m:r>
          </m:num>
          <m:den>
            <m:r>
              <m:t>2</m:t>
            </m:r>
          </m:den>
        </m:f>
      </m:oMath>
    </w:p>
    <w:p>
      <w:pPr>
        <w:numPr>
          <w:ilvl w:val="1"/>
          <w:numId w:val="1003"/>
        </w:numPr>
        <w:pStyle w:val="Compact"/>
      </w:pPr>
      <m:oMath>
        <m:r>
          <m:t>a</m:t>
        </m:r>
        <m:r>
          <m:rPr>
            <m:sty m:val="p"/>
          </m:rPr>
          <m:t>=</m:t>
        </m:r>
        <m:r>
          <m:t>27</m:t>
        </m:r>
        <m:r>
          <m:rPr>
            <m:sty m:val="p"/>
          </m:rPr>
          <m:t>,</m:t>
        </m:r>
        <m:r>
          <m:t>b</m:t>
        </m:r>
        <m:r>
          <m:rPr>
            <m:sty m:val="p"/>
          </m:rPr>
          <m:t>=</m:t>
        </m:r>
        <m:r>
          <m:rPr>
            <m:nor/>
            <m:sty m:val="p"/>
          </m:rPr>
          <m:t>-</m:t>
        </m:r>
        <m:r>
          <m:t>17</m:t>
        </m:r>
      </m:oMath>
    </w:p>
    <w:p>
      <w:pPr>
        <w:numPr>
          <w:ilvl w:val="1"/>
          <w:numId w:val="1003"/>
        </w:numPr>
        <w:pStyle w:val="Compact"/>
      </w:pPr>
      <m:oMath>
        <m:r>
          <m:t>a</m:t>
        </m:r>
        <m:r>
          <m:rPr>
            <m:sty m:val="p"/>
          </m:rPr>
          <m:t>=</m:t>
        </m:r>
        <m:r>
          <m:rPr>
            <m:nor/>
            <m:sty m:val="p"/>
          </m:rPr>
          <m:t>-</m:t>
        </m:r>
        <m:r>
          <m:t>35</m:t>
        </m:r>
        <m:r>
          <m:rPr>
            <m:sty m:val="p"/>
          </m:rPr>
          <m:t>,</m:t>
        </m:r>
        <m:r>
          <m:t>b</m:t>
        </m:r>
        <m:r>
          <m:rPr>
            <m:sty m:val="p"/>
          </m:rPr>
          <m:t>=</m:t>
        </m:r>
        <m:r>
          <m:rPr>
            <m:nor/>
            <m:sty m:val="p"/>
          </m:rPr>
          <m:t>-</m:t>
        </m:r>
        <m:r>
          <m:t>19</m:t>
        </m:r>
      </m:oMath>
    </w:p>
    <w:p>
      <w:pPr>
        <w:numPr>
          <w:ilvl w:val="1"/>
          <w:numId w:val="1003"/>
        </w:numPr>
        <w:pStyle w:val="Compact"/>
      </w:pPr>
      <m:oMath>
        <m:r>
          <m:t>a</m:t>
        </m:r>
        <m:r>
          <m:rPr>
            <m:sty m:val="p"/>
          </m:rPr>
          <m:t>=</m:t>
        </m:r>
        <m:r>
          <m:t>19</m:t>
        </m:r>
        <m:r>
          <m:rPr>
            <m:sty m:val="p"/>
          </m:rPr>
          <m:t>,</m:t>
        </m:r>
        <m:r>
          <m:t>b</m:t>
        </m:r>
        <m:r>
          <m:rPr>
            <m:sty m:val="p"/>
          </m:rPr>
          <m:t>=</m:t>
        </m:r>
        <m:r>
          <m:t>35</m:t>
        </m:r>
      </m:oMath>
    </w:p>
    <w:p>
      <w:pPr>
        <w:numPr>
          <w:ilvl w:val="1"/>
          <w:numId w:val="1003"/>
        </w:numPr>
        <w:pStyle w:val="Compact"/>
      </w:pPr>
      <m:oMath>
        <m:r>
          <m:t>a</m:t>
        </m:r>
        <m:r>
          <m:rPr>
            <m:sty m:val="p"/>
          </m:rPr>
          <m:t>=</m:t>
        </m:r>
        <m:r>
          <m:rPr>
            <m:nor/>
            <m:sty m:val="p"/>
          </m:rPr>
          <m:t>-</m:t>
        </m:r>
        <m:r>
          <m:t>106</m:t>
        </m:r>
        <m:r>
          <m:rPr>
            <m:sty m:val="p"/>
          </m:rPr>
          <m:t>,</m:t>
        </m:r>
        <m:r>
          <m:t>b</m:t>
        </m:r>
        <m:r>
          <m:rPr>
            <m:sty m:val="p"/>
          </m:rPr>
          <m:t>=</m:t>
        </m:r>
        <m:r>
          <m:t>43</m:t>
        </m:r>
      </m:oMath>
    </w:p>
    <w:p>
      <w:pPr>
        <w:numPr>
          <w:ilvl w:val="0"/>
          <w:numId w:val="1002"/>
        </w:numPr>
        <w:pStyle w:val="Compact"/>
      </w:pPr>
      <w:r>
        <w:t xml:space="preserve">For which pairs of values does the subtraction give the distance between the numbers on the number line?</w:t>
      </w:r>
    </w:p>
    <w:p>
      <w:pPr>
        <w:numPr>
          <w:ilvl w:val="1"/>
          <w:numId w:val="1004"/>
        </w:numPr>
        <w:pStyle w:val="Compact"/>
      </w:pPr>
      <w:r>
        <w:t xml:space="preserve">What do you notice about these pairs of numbers?</w:t>
      </w:r>
    </w:p>
    <w:p>
      <w:pPr>
        <w:numPr>
          <w:ilvl w:val="0"/>
          <w:numId w:val="1002"/>
        </w:numPr>
        <w:pStyle w:val="Compact"/>
      </w:pPr>
      <w:r>
        <w:t xml:space="preserve">Given 2 numbers, how can you find the distance between them on the number line?</w:t>
      </w:r>
    </w:p>
    <w:bookmarkEnd w:id="25"/>
    <w:bookmarkStart w:id="29" w:name="its-that-far-away"/>
    <w:p>
      <w:pPr>
        <w:pStyle w:val="Heading3"/>
      </w:pPr>
      <w:r>
        <w:t xml:space="preserve">13.3: It’s That Far Away</w:t>
      </w:r>
    </w:p>
    <w:p>
      <w:pPr>
        <w:numPr>
          <w:ilvl w:val="0"/>
          <w:numId w:val="1005"/>
        </w:numPr>
        <w:pStyle w:val="Compact"/>
      </w:pPr>
      <w:r>
        <w:t xml:space="preserve">Find 2 numbers that are</w:t>
      </w:r>
      <w:r>
        <w:t xml:space="preserve"> </w:t>
      </w:r>
      <m:oMath>
        <m:r>
          <m:t>d</m:t>
        </m:r>
      </m:oMath>
      <w:r>
        <w:t xml:space="preserve"> </w:t>
      </w:r>
      <w:r>
        <w:t xml:space="preserve">away from</w:t>
      </w:r>
      <w:r>
        <w:t xml:space="preserve"> </w:t>
      </w:r>
      <m:oMath>
        <m:r>
          <m:t>a</m:t>
        </m:r>
      </m:oMath>
      <w:r>
        <w:t xml:space="preserve"> </w:t>
      </w:r>
      <w:r>
        <w:t xml:space="preserve">on the number line.</w:t>
      </w:r>
    </w:p>
    <w:p>
      <w:pPr>
        <w:numPr>
          <w:ilvl w:val="1"/>
          <w:numId w:val="1006"/>
        </w:numPr>
        <w:pStyle w:val="Compact"/>
      </w:pPr>
      <m:oMath>
        <m:r>
          <m:t>a</m:t>
        </m:r>
        <m:r>
          <m:rPr>
            <m:sty m:val="p"/>
          </m:rPr>
          <m:t>=</m:t>
        </m:r>
        <m:r>
          <m:t>14</m:t>
        </m:r>
        <m:r>
          <m:rPr>
            <m:sty m:val="p"/>
          </m:rPr>
          <m:t>,</m:t>
        </m:r>
        <m:r>
          <m:t>d</m:t>
        </m:r>
        <m:r>
          <m:rPr>
            <m:sty m:val="p"/>
          </m:rPr>
          <m:t>=</m:t>
        </m:r>
        <m:r>
          <m:t>6</m:t>
        </m:r>
      </m:oMath>
    </w:p>
    <w:p>
      <w:pPr>
        <w:numPr>
          <w:ilvl w:val="1"/>
          <w:numId w:val="1006"/>
        </w:numPr>
        <w:pStyle w:val="Compact"/>
      </w:pPr>
      <m:oMath>
        <m:r>
          <m:t>a</m:t>
        </m:r>
        <m:r>
          <m:rPr>
            <m:sty m:val="p"/>
          </m:rPr>
          <m:t>=</m:t>
        </m:r>
        <m:r>
          <m:rPr>
            <m:nor/>
            <m:sty m:val="p"/>
          </m:rPr>
          <m:t>-</m:t>
        </m:r>
        <m:r>
          <m:t>7</m:t>
        </m:r>
        <m:r>
          <m:rPr>
            <m:sty m:val="p"/>
          </m:rPr>
          <m:t>,</m:t>
        </m:r>
        <m:r>
          <m:t>d</m:t>
        </m:r>
        <m:r>
          <m:rPr>
            <m:sty m:val="p"/>
          </m:rPr>
          <m:t>=</m:t>
        </m:r>
        <m:r>
          <m:t>16</m:t>
        </m:r>
      </m:oMath>
    </w:p>
    <w:p>
      <w:pPr>
        <w:numPr>
          <w:ilvl w:val="1"/>
          <w:numId w:val="1006"/>
        </w:numPr>
        <w:pStyle w:val="Compact"/>
      </w:pPr>
      <m:oMath>
        <m:r>
          <m:t>a</m:t>
        </m:r>
        <m:r>
          <m:rPr>
            <m:sty m:val="p"/>
          </m:rPr>
          <m:t>=</m:t>
        </m:r>
        <m:r>
          <m:t>103</m:t>
        </m:r>
        <m:r>
          <m:rPr>
            <m:sty m:val="p"/>
          </m:rPr>
          <m:t>,</m:t>
        </m:r>
        <m:r>
          <m:t>d</m:t>
        </m:r>
        <m:r>
          <m:rPr>
            <m:sty m:val="p"/>
          </m:rPr>
          <m:t>=</m:t>
        </m:r>
        <m:r>
          <m:t>56</m:t>
        </m:r>
      </m:oMath>
    </w:p>
    <w:p>
      <w:pPr>
        <w:numPr>
          <w:ilvl w:val="1"/>
          <w:numId w:val="1006"/>
        </w:numPr>
        <w:pStyle w:val="Compact"/>
      </w:pPr>
      <m:oMath>
        <m:r>
          <m:t>a</m:t>
        </m:r>
        <m:r>
          <m:rPr>
            <m:sty m:val="p"/>
          </m:rPr>
          <m:t>=</m:t>
        </m:r>
        <m:r>
          <m:t>4</m:t>
        </m:r>
        <m:r>
          <m:rPr>
            <m:sty m:val="p"/>
          </m:rPr>
          <m:t>,</m:t>
        </m:r>
        <m:r>
          <m:t>d</m:t>
        </m:r>
        <m:r>
          <m:rPr>
            <m:sty m:val="p"/>
          </m:rPr>
          <m:t>=</m:t>
        </m:r>
        <m:r>
          <m:t>138</m:t>
        </m:r>
      </m:oMath>
    </w:p>
    <w:p>
      <w:pPr>
        <w:numPr>
          <w:ilvl w:val="0"/>
          <w:numId w:val="1005"/>
        </w:numPr>
        <w:pStyle w:val="Compact"/>
      </w:pPr>
      <w:r>
        <w:t xml:space="preserve">Use</w:t>
      </w:r>
      <w:r>
        <w:t xml:space="preserve"> </w:t>
      </w:r>
      <m:oMath>
        <m:r>
          <m:t>d</m:t>
        </m:r>
      </m:oMath>
      <w:r>
        <w:t xml:space="preserve"> </w:t>
      </w:r>
      <w:r>
        <w:t xml:space="preserve">and</w:t>
      </w:r>
      <w:r>
        <w:t xml:space="preserve"> </w:t>
      </w:r>
      <m:oMath>
        <m:r>
          <m:t>a</m:t>
        </m:r>
      </m:oMath>
      <w:r>
        <w:t xml:space="preserve"> </w:t>
      </w:r>
      <w:r>
        <w:t xml:space="preserve">to write 2 expressions that find the values that are</w:t>
      </w:r>
      <w:r>
        <w:t xml:space="preserve"> </w:t>
      </w:r>
      <m:oMath>
        <m:r>
          <m:t>d</m:t>
        </m:r>
      </m:oMath>
      <w:r>
        <w:t xml:space="preserve"> </w:t>
      </w:r>
      <w:r>
        <w:t xml:space="preserve">away from</w:t>
      </w:r>
      <w:r>
        <w:t xml:space="preserve"> </w:t>
      </w:r>
      <m:oMath>
        <m:r>
          <m:t>a</m:t>
        </m:r>
      </m:oMath>
      <w:r>
        <w:t xml:space="preserve">.</w:t>
      </w:r>
    </w:p>
    <w:p>
      <w:pPr>
        <w:numPr>
          <w:ilvl w:val="0"/>
          <w:numId w:val="1005"/>
        </w:numPr>
        <w:pStyle w:val="Compact"/>
      </w:pPr>
      <w:r>
        <w:t xml:space="preserve">Kiran is looking at some old work where he did problems like this and found an answer that was marked correct. The answer is -18 and 46. Could Kiran figure out the values of</w:t>
      </w:r>
      <w:r>
        <w:t xml:space="preserve"> </w:t>
      </w:r>
      <m:oMath>
        <m:r>
          <m:t>a</m:t>
        </m:r>
      </m:oMath>
      <w:r>
        <w:t xml:space="preserve"> </w:t>
      </w:r>
      <w:r>
        <w:t xml:space="preserve">and</w:t>
      </w:r>
      <w:r>
        <w:t xml:space="preserve"> </w:t>
      </w:r>
      <m:oMath>
        <m:r>
          <m:t>d</m:t>
        </m:r>
      </m:oMath>
      <w:r>
        <w:t xml:space="preserve"> </w:t>
      </w:r>
      <w:r>
        <w:t xml:space="preserve">from the problem based on these values? If so, what are the values? If not, what additional information would help? Explain or show your reasoning.</w:t>
      </w:r>
    </w:p>
    <w:p>
      <w:pPr>
        <w:numPr>
          <w:ilvl w:val="0"/>
          <w:numId w:val="1005"/>
        </w:numPr>
        <w:pStyle w:val="Compact"/>
      </w:pPr>
      <w:r>
        <w:t xml:space="preserve">In a planned neighborhood along Stepford Street, all of the houses are identical and equally distant from one another. The house at 102 Stepford Street is 2,250 feet from the house at 84 Stepford Street. Is there enough information to find the address of another house that is that same distance away from 84 Stepford Street? Explain your reasoning.</w:t>
      </w:r>
    </w:p>
    <w:p>
      <w:pPr>
        <w:pStyle w:val="FirstParagraph"/>
      </w:pPr>
      <w:r>
        <w:drawing>
          <wp:inline>
            <wp:extent cx="762000" cy="266700"/>
            <wp:effectExtent b="0" l="0" r="0" t="0"/>
            <wp:docPr descr="" title="" id="27" name="Picture"/>
            <a:graphic>
              <a:graphicData uri="http://schemas.openxmlformats.org/drawingml/2006/picture">
                <pic:pic>
                  <pic:nvPicPr>
                    <pic:cNvPr descr="/app/app/assets/images/export/ccby_logo_small.png" id="28" name="Picture"/>
                    <pic:cNvPicPr>
                      <a:picLocks noChangeArrowheads="1" noChangeAspect="1"/>
                    </pic:cNvPicPr>
                  </pic:nvPicPr>
                  <pic:blipFill>
                    <a:blip r:embed="rId26"/>
                    <a:stretch>
                      <a:fillRect/>
                    </a:stretch>
                  </pic:blipFill>
                  <pic:spPr bwMode="auto">
                    <a:xfrm>
                      <a:off x="0" y="0"/>
                      <a:ext cx="762000" cy="266700"/>
                    </a:xfrm>
                    <a:prstGeom prst="rect">
                      <a:avLst/>
                    </a:prstGeom>
                    <a:noFill/>
                    <a:ln w="9525">
                      <a:noFill/>
                      <a:headEnd/>
                      <a:tailEnd/>
                    </a:ln>
                  </pic:spPr>
                </pic:pic>
              </a:graphicData>
            </a:graphic>
          </wp:inline>
        </w:drawing>
      </w:r>
    </w:p>
    <w:p>
      <w:pPr>
        <w:pStyle w:val="BodyText"/>
      </w:pPr>
      <w:r>
        <w:t xml:space="preserve">© CC BY 2019 by Illustrative Mathematics®</w:t>
      </w:r>
    </w:p>
    <w:bookmarkEnd w:id="29"/>
    <w:sectPr w:rsidR="00D121E2">
      <w:headerReference r:id="rId10" w:type="even"/>
      <w:headerReference r:id="rId11" w:type="default"/>
      <w:footerReference r:id="rId14" w:type="even"/>
      <w:footerReference r:id="rId12" w:type="default"/>
      <w:headerReference r:id="rId9" w:type="first"/>
      <w:footerReference r:id="rId13" w:type="first"/>
      <w:pgSz w:h="15840" w:w="12240"/>
      <w:pgMar w:bottom="1440" w:footer="720" w:gutter="0" w:header="720" w:left="1440" w:right="1440" w:top="1440"/>
      <w:cols w:space="72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20838" w14:textId="77777777" w:rsidR="004334B2" w:rsidRDefault="004334B2" w:rsidP="00C83B8A">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26E3B1" w14:textId="77777777" w:rsidR="009E40FE" w:rsidRDefault="009E40FE" w:rsidP="004334B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34E5" w14:textId="3F7124D7" w:rsidR="000B7A7F" w:rsidRDefault="00E54CE6" w:rsidP="004334B2">
    <w:pPr>
      <w:pStyle w:val="Footer"/>
      <w:ind w:right="360"/>
    </w:pPr>
    <w:r>
      <w:pict w14:anchorId="5EC179F9">
        <v:rect id="_x0000_i1026" style="width:0;height:1.5pt" o:hralign="center" o:hrstd="t" o:hr="t" fillcolor="#aaa" stroked="f"/>
      </w:pict>
    </w:r>
  </w:p>
  <w:p w14:paraId="4389672A" w14:textId="77777777" w:rsidR="000B7A7F" w:rsidRDefault="000B7A7F" w:rsidP="000B7A7F">
    <w:pPr>
      <w:pStyle w:val="Footer"/>
      <w:framePr w:wrap="none" w:vAnchor="text" w:hAnchor="page" w:x="11422" w:y="209"/>
      <w:rPr>
        <w:rStyle w:val="PageNumber"/>
      </w:rPr>
    </w:pPr>
    <w:r>
      <w:rPr>
        <w:rStyle w:val="PageNumber"/>
      </w:rPr>
      <w:fldChar w:fldCharType="begin"/>
    </w:r>
    <w:r>
      <w:rPr>
        <w:rStyle w:val="PageNumber"/>
      </w:rPr>
      <w:instrText xml:space="preserve">PAGE  </w:instrText>
    </w:r>
    <w:r>
      <w:rPr>
        <w:rStyle w:val="PageNumber"/>
      </w:rPr>
      <w:fldChar w:fldCharType="separate"/>
    </w:r>
    <w:r w:rsidR="00ED6A00">
      <w:rPr>
        <w:rStyle w:val="PageNumber"/>
        <w:noProof/>
      </w:rPr>
      <w:t>1</w:t>
    </w:r>
    <w:r>
      <w:rPr>
        <w:rStyle w:val="PageNumber"/>
      </w:rPr>
      <w:fldChar w:fldCharType="end"/>
    </w:r>
  </w:p>
  <w:p w14:paraId="2E999C6A" w14:textId="712842B2" w:rsidR="009E40FE" w:rsidRDefault="004334B2" w:rsidP="004334B2">
    <w:pPr>
      <w:pStyle w:val="Footer"/>
      <w:ind w:right="360"/>
    </w:pPr>
    <w:bookmarkStart w:id="0" w:name="_GoBack"/>
    <w:bookmarkEnd w:id="0"/>
    <w:r>
      <w:tab/>
    </w:r>
    <w:r>
      <w:tab/>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7B0E5" w14:textId="77777777" w:rsidR="009E40FE" w:rsidRDefault="009E40FE">
    <w:pPr>
      <w:pStyle w:val="Footer"/>
    </w:pP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E271E" w14:textId="77777777" w:rsidR="009E40FE" w:rsidRDefault="009E40F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E8894" w14:textId="0197742A" w:rsidR="009E40FE" w:rsidRDefault="009E40FE">
    <w:pPr>
      <w:pStyle w:val="Header"/>
    </w:pPr>
    <w:r w:rsidRPr="00060C23">
      <w:rPr>
        <w:noProof/>
      </w:rPr>
      <w:drawing>
        <wp:anchor distT="0" distB="0" distL="114300" distR="114300" simplePos="0" relativeHeight="251659264" behindDoc="0" locked="0" layoutInCell="1" allowOverlap="0" wp14:anchorId="69158EB4" wp14:editId="4429B5A5">
          <wp:simplePos x="0" y="0"/>
          <wp:positionH relativeFrom="column">
            <wp:posOffset>4874895</wp:posOffset>
          </wp:positionH>
          <wp:positionV relativeFrom="paragraph">
            <wp:posOffset>-120015</wp:posOffset>
          </wp:positionV>
          <wp:extent cx="1043940" cy="2286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_OUR_logos.png"/>
                  <pic:cNvPicPr/>
                </pic:nvPicPr>
                <pic:blipFill>
                  <a:blip r:embed="rId1">
                    <a:extLst>
                      <a:ext uri="{28A0092B-C50C-407E-A947-70E740481C1C}">
                        <a14:useLocalDpi xmlns:a14="http://schemas.microsoft.com/office/drawing/2010/main" val="0"/>
                      </a:ext>
                    </a:extLst>
                  </a:blip>
                  <a:stretch>
                    <a:fillRect/>
                  </a:stretch>
                </pic:blipFill>
                <pic:spPr>
                  <a:xfrm>
                    <a:off x="0" y="0"/>
                    <a:ext cx="1043940" cy="228600"/>
                  </a:xfrm>
                  <a:prstGeom prst="rect">
                    <a:avLst/>
                  </a:prstGeom>
                </pic:spPr>
              </pic:pic>
            </a:graphicData>
          </a:graphic>
          <wp14:sizeRelH relativeFrom="margin">
            <wp14:pctWidth>0</wp14:pctWidth>
          </wp14:sizeRelH>
        </wp:anchor>
      </w:drawing>
    </w:r>
    <w:r>
      <w:ptab w:relativeTo="margin" w:alignment="right" w:leader="none"/>
    </w:r>
  </w:p>
  <w:p w14:paraId="2A500FB4" w14:textId="77777777" w:rsidR="0047280E" w:rsidRDefault="0047280E">
    <w:pPr>
      <w:pStyle w:val="Header"/>
    </w:pPr>
  </w:p>
  <w:p w14:paraId="30036C25" w14:textId="77777777" w:rsidR="001E3EA7" w:rsidRDefault="001E3EA7">
    <w:pPr>
      <w:pStyle w:val="Header"/>
    </w:pPr>
  </w:p>
  <w:p w14:paraId="71D671F4" w14:textId="5CB14710" w:rsidR="0047280E" w:rsidRDefault="00E54CE6">
    <w:pPr>
      <w:pStyle w:val="Header"/>
    </w:pPr>
    <w:r>
      <w:pict w14:anchorId="180017B1">
        <v:rect id="_x0000_i1025" style="width:0;height:1.5pt" o:hralign="center" o:hrstd="t" o:hr="t" fillcolor="#aaa" stroked="f"/>
      </w:pict>
    </w:r>
  </w:p>
  <w:p w14:paraId="5699A3D6" w14:textId="5F2F2DF8" w:rsidR="001E3EA7" w:rsidRDefault="001E3EA7">
    <w:pPr>
      <w:pStyle w:val="Header"/>
    </w:pPr>
    <w:r>
      <w:t>NAME</w:t>
    </w:r>
    <w:r>
      <w:tab/>
      <w:t>DATE</w:t>
    </w:r>
    <w:r>
      <w:tab/>
      <w:t>PERIOD</w:t>
    </w:r>
  </w:p>
  <w:p w14:paraId="4ADE8C9C" w14:textId="77777777" w:rsidR="0047280E" w:rsidRDefault="0047280E">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40C3" w14:textId="77777777" w:rsidR="009E40FE" w:rsidRDefault="009E40FE">
    <w:pPr>
      <w:pStyle w:val="Header"/>
    </w:pPr>
  </w:p>
</w:hdr>
</file>

<file path=word/numbering.xml><?xml version="1.0" encoding="utf-8"?>
<w:numbering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abstractNumId="0">
    <w:nsid w:val="E17F69BA"/>
    <w:multiLevelType w:val="multilevel"/>
    <w:tmpl w:val="E014FE38"/>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decimal"/>
      <w:lvlText w:val=""/>
      <w:lvlJc w:val="left"/>
    </w:lvl>
    <w:lvl w:ilvl="8">
      <w:numFmt w:val="decimal"/>
      <w:lvlText w:val=""/>
      <w:lvlJc w:val="left"/>
    </w:lvl>
  </w:abstractNum>
  <w:abstractNum w:abstractNumId="1">
    <w:nsid w:val="4F6ADBBF"/>
    <w:multiLevelType w:val="multilevel"/>
    <w:tmpl w:val="329E54F4"/>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decimal"/>
      <w:lvlText w:val=""/>
      <w:lvlJc w:val="left"/>
    </w:lvl>
    <w:lvl w:ilvl="8">
      <w:numFmt w:val="decimal"/>
      <w:lvlText w:val=""/>
      <w:lvlJc w:val="left"/>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201">
    <w:nsid w:val="A99201"/>
    <w:multiLevelType w:val="multilevel"/>
    <w:lvl w:ilvl="0">
      <w:start w:val="1"/>
      <w:numFmt w:val="decimal"/>
      <w:lvlText w:val="%1."/>
      <w:lvlJc w:val="left"/>
      <w:pPr>
        <w:ind w:left="720" w:hanging="480"/>
      </w:pPr>
    </w:lvl>
    <w:lvl w:ilvl="1">
      <w:start w:val="1"/>
      <w:numFmt w:val="lowerLetter"/>
      <w:lvlText w:val="%2."/>
      <w:lvlJc w:val="left"/>
      <w:pPr>
        <w:ind w:left="1440" w:hanging="480"/>
      </w:pPr>
    </w:lvl>
    <w:lvl w:ilvl="2">
      <w:start w:val="1"/>
      <w:numFmt w:val="lowerRoman"/>
      <w:lvlText w:val="%3."/>
      <w:lvlJc w:val="left"/>
      <w:pPr>
        <w:ind w:left="2160" w:hanging="480"/>
      </w:pPr>
    </w:lvl>
    <w:lvl w:ilvl="3">
      <w:start w:val="1"/>
      <w:numFmt w:val="decimal"/>
      <w:lvlText w:val="%4."/>
      <w:lvlJc w:val="left"/>
      <w:pPr>
        <w:ind w:left="2880" w:hanging="480"/>
      </w:pPr>
    </w:lvl>
    <w:lvl w:ilvl="4">
      <w:start w:val="1"/>
      <w:numFmt w:val="lowerLetter"/>
      <w:lvlText w:val="%5."/>
      <w:lvlJc w:val="left"/>
      <w:pPr>
        <w:ind w:left="3600" w:hanging="480"/>
      </w:pPr>
    </w:lvl>
    <w:lvl w:ilvl="5">
      <w:start w:val="1"/>
      <w:numFmt w:val="lowerRoman"/>
      <w:lvlText w:val="%6."/>
      <w:lvlJc w:val="left"/>
      <w:pPr>
        <w:ind w:left="4320" w:hanging="480"/>
      </w:pPr>
    </w:lvl>
    <w:lvl w:ilvl="6">
      <w:start w:val="1"/>
      <w:numFmt w:val="decimal"/>
      <w:lvlText w:val="%7."/>
      <w:lvlJc w:val="left"/>
      <w:pPr>
        <w:ind w:left="5040" w:hanging="480"/>
      </w:pPr>
    </w:lvl>
    <w:lvl w:ilvl="7">
      <w:start w:val="1"/>
      <w:numFmt w:val="lowerLetter"/>
      <w:lvlText w:val="%8."/>
      <w:lvlJc w:val="left"/>
      <w:pPr>
        <w:ind w:left="5760" w:hanging="480"/>
      </w:pPr>
    </w:lvl>
    <w:lvl w:ilvl="8">
      <w:start w:val="1"/>
      <w:numFmt w:val="lowerRoman"/>
      <w:lvlText w:val="%9."/>
      <w:lvlJc w:val="left"/>
      <w:pPr>
        <w:ind w:left="6480" w:hanging="480"/>
      </w:pPr>
    </w:lvl>
  </w:abstractNum>
  <w:num w:numId="1">
    <w:abstractNumId w:val="0"/>
  </w:num>
  <w:num w:numId="2">
    <w:abstractNumId w:val="1"/>
  </w:num>
  <w:num w:numId="1000">
    <w:abstractNumId w:val="990"/>
  </w:num>
  <w:num w:numId="1001">
    <w:abstractNumId w:val="991"/>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savePreviewPicture/>
  <w:rsids>
  </w:rsids>
  <w:clrSchemeMapping w:accent1="accent1" w:accent2="accent2" w:accent3="accent3" w:accent4="accent4" w:accent5="accent5" w:accent6="accent6" w:bg1="light1" w:bg2="light2" w:followedHyperlink="followedHyperlink" w:hyperlink="hyperlink" w:t1="dark1" w:t2="dark2"/>
  <w:zoom w:percent="9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2"/>
  </w:compat>
  <m:mathPr>
    <m:mathFont m:val="Cambria Math"/>
    <m:brkBin m:val="before"/>
    <m:brkBinSub m:val="--"/>
    <m:smallFrac m:val="0"/>
    <m:dispDef m:val="0"/>
    <m:lMargin m:val="0"/>
    <m:rMargin m:val="0"/>
    <m:defJc m:val="centerGroup"/>
    <m:wrapRight/>
    <m:intLim m:val="subSup"/>
    <m:naryLim m:val="subSup"/>
  </m:mathPr>
  <w:themeFontLang w:bidi="x-none" w:eastAsia="x-none" w:val="en-U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382" w:defLockedState="0" w:defQFormat="0" w:defSemiHidden="0" w:defUIPriority="0" w:defUnhideWhenUsed="0">
    <w:lsdException w:name="heading 8"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default="1" w:styleId="Normal" w:type="paragraph">
    <w:name w:val="Normal"/>
    <w:qFormat/>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themeShade="B5" w:val="345A8A"/>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32"/>
      <w:szCs w:val="32"/>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8"/>
      <w:szCs w:val="28"/>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b/>
      <w:bCs/>
      <w:color w:themeColor="accent1" w:val="4F81BD"/>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
      <w:iCs/>
      <w:color w:themeColor="accent1" w:val="4F81BD"/>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spacing w:before="240"/>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qFormat/>
  </w:style>
  <w:style w:styleId="BlockText" w:type="paragraph">
    <w:name w:val="Block Text"/>
    <w:basedOn w:val="BodyText"/>
    <w:next w:val="BodyText"/>
    <w:uiPriority w:val="9"/>
    <w:unhideWhenUsed/>
    <w:qFormat/>
    <w:pPr>
      <w:spacing w:after="100" w:before="100"/>
    </w:pPr>
    <w:rPr>
      <w:rFonts w:asciiTheme="majorHAnsi" w:cstheme="majorBidi" w:eastAsiaTheme="majorEastAsia" w:hAnsiTheme="majorHAnsi"/>
      <w:bCs/>
      <w:sz w:val="20"/>
      <w:szCs w:val="20"/>
    </w:rPr>
  </w:style>
  <w:style w:styleId="FootnoteText" w:type="paragraph">
    <w:name w:val="footnote text"/>
    <w:basedOn w:val="Normal"/>
    <w:uiPriority w:val="9"/>
    <w:unhideWhenUsed/>
    <w:qFormat/>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CaptionChar"/>
    <w:pPr>
      <w:spacing w:after="12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FigurewithCaption" w:type="paragraph">
    <w:name w:val="Figure with Caption"/>
    <w:basedOn w:val="Figure"/>
    <w:pPr>
      <w:keepNext/>
    </w:pPr>
  </w:style>
  <w:style w:customStyle="1" w:styleId="CaptionChar" w:type="character">
    <w:name w:val="Caption Char"/>
    <w:basedOn w:val="DefaultParagraphFont"/>
    <w:link w:val="Caption"/>
  </w:style>
  <w:style w:customStyle="1" w:styleId="VerbatimChar" w:type="character">
    <w:name w:val="Verbatim Char"/>
    <w:basedOn w:val="CaptionChar"/>
    <w:link w:val="SourceCode"/>
    <w:rPr>
      <w:rFonts w:ascii="Consolas" w:hAnsi="Consolas"/>
      <w:sz w:val="22"/>
    </w:rPr>
  </w:style>
  <w:style w:styleId="FootnoteReference" w:type="character">
    <w:name w:val="footnote reference"/>
    <w:basedOn w:val="CaptionChar"/>
    <w:rPr>
      <w:vertAlign w:val="superscript"/>
    </w:rPr>
  </w:style>
  <w:style w:styleId="Hyperlink" w:type="character">
    <w:name w:val="Hyperlink"/>
    <w:basedOn w:val="Caption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b w:val="0"/>
      <w:bCs w:val="0"/>
      <w:color w:themeColor="accent1" w:themeShade="BF" w:val="365F91"/>
    </w:rPr>
  </w:style>
  <w:style w:customStyle="1" w:styleId="SourceCode" w:type="paragraph">
    <w:name w:val="Source Code"/>
    <w:basedOn w:val="Normal"/>
    <w:link w:val="VerbatimChar"/>
    <w:pPr>
      <w:wordWrap w:val="0"/>
    </w:pPr>
  </w:style>
  <w:style w:customStyle="1" w:styleId="KeywordTok" w:type="character">
    <w:name w:val="KeywordTok"/>
    <w:basedOn w:val="VerbatimChar"/>
    <w:rPr>
      <w:rFonts w:ascii="Consolas" w:hAnsi="Consolas"/>
      <w:b/>
      <w:color w:val="007020"/>
      <w:sz w:val="22"/>
    </w:rPr>
  </w:style>
  <w:style w:customStyle="1" w:styleId="DataTypeTok" w:type="character">
    <w:name w:val="DataTypeTok"/>
    <w:basedOn w:val="VerbatimChar"/>
    <w:rPr>
      <w:rFonts w:ascii="Consolas" w:hAnsi="Consolas"/>
      <w:color w:val="902000"/>
      <w:sz w:val="22"/>
    </w:rPr>
  </w:style>
  <w:style w:customStyle="1" w:styleId="DecValTok" w:type="character">
    <w:name w:val="DecValTok"/>
    <w:basedOn w:val="VerbatimChar"/>
    <w:rPr>
      <w:rFonts w:ascii="Consolas" w:hAnsi="Consolas"/>
      <w:color w:val="40A070"/>
      <w:sz w:val="22"/>
    </w:rPr>
  </w:style>
  <w:style w:customStyle="1" w:styleId="BaseNTok" w:type="character">
    <w:name w:val="BaseNTok"/>
    <w:basedOn w:val="VerbatimChar"/>
    <w:rPr>
      <w:rFonts w:ascii="Consolas" w:hAnsi="Consolas"/>
      <w:color w:val="40A070"/>
      <w:sz w:val="22"/>
    </w:rPr>
  </w:style>
  <w:style w:customStyle="1" w:styleId="FloatTok" w:type="character">
    <w:name w:val="FloatTok"/>
    <w:basedOn w:val="VerbatimChar"/>
    <w:rPr>
      <w:rFonts w:ascii="Consolas" w:hAnsi="Consolas"/>
      <w:color w:val="40A070"/>
      <w:sz w:val="22"/>
    </w:rPr>
  </w:style>
  <w:style w:customStyle="1" w:styleId="ConstantTok" w:type="character">
    <w:name w:val="ConstantTok"/>
    <w:basedOn w:val="VerbatimChar"/>
    <w:rPr>
      <w:rFonts w:ascii="Consolas" w:hAnsi="Consolas"/>
      <w:color w:val="880000"/>
      <w:sz w:val="22"/>
    </w:rPr>
  </w:style>
  <w:style w:customStyle="1" w:styleId="CharTok" w:type="character">
    <w:name w:val="CharTok"/>
    <w:basedOn w:val="VerbatimChar"/>
    <w:rPr>
      <w:rFonts w:ascii="Consolas" w:hAnsi="Consolas"/>
      <w:color w:val="4070A0"/>
      <w:sz w:val="22"/>
    </w:rPr>
  </w:style>
  <w:style w:customStyle="1" w:styleId="SpecialCharTok" w:type="character">
    <w:name w:val="SpecialCharTok"/>
    <w:basedOn w:val="VerbatimChar"/>
    <w:rPr>
      <w:rFonts w:ascii="Consolas" w:hAnsi="Consolas"/>
      <w:color w:val="4070A0"/>
      <w:sz w:val="22"/>
    </w:rPr>
  </w:style>
  <w:style w:customStyle="1" w:styleId="StringTok" w:type="character">
    <w:name w:val="StringTok"/>
    <w:basedOn w:val="VerbatimChar"/>
    <w:rPr>
      <w:rFonts w:ascii="Consolas" w:hAnsi="Consolas"/>
      <w:color w:val="4070A0"/>
      <w:sz w:val="22"/>
    </w:rPr>
  </w:style>
  <w:style w:customStyle="1" w:styleId="VerbatimStringTok" w:type="character">
    <w:name w:val="VerbatimStringTok"/>
    <w:basedOn w:val="VerbatimChar"/>
    <w:rPr>
      <w:rFonts w:ascii="Consolas" w:hAnsi="Consolas"/>
      <w:color w:val="4070A0"/>
      <w:sz w:val="22"/>
    </w:rPr>
  </w:style>
  <w:style w:customStyle="1" w:styleId="SpecialStringTok" w:type="character">
    <w:name w:val="SpecialStringTok"/>
    <w:basedOn w:val="VerbatimChar"/>
    <w:rPr>
      <w:rFonts w:ascii="Consolas" w:hAnsi="Consolas"/>
      <w:color w:val="BB6688"/>
      <w:sz w:val="22"/>
    </w:rPr>
  </w:style>
  <w:style w:customStyle="1" w:styleId="ImportTok" w:type="character">
    <w:name w:val="ImportTok"/>
    <w:basedOn w:val="VerbatimChar"/>
    <w:rPr>
      <w:rFonts w:ascii="Consolas" w:hAnsi="Consolas"/>
      <w:sz w:val="22"/>
    </w:rPr>
  </w:style>
  <w:style w:customStyle="1" w:styleId="CommentTok" w:type="character">
    <w:name w:val="CommentTok"/>
    <w:basedOn w:val="VerbatimChar"/>
    <w:rPr>
      <w:rFonts w:ascii="Consolas" w:hAnsi="Consolas"/>
      <w:i/>
      <w:color w:val="60A0B0"/>
      <w:sz w:val="22"/>
    </w:rPr>
  </w:style>
  <w:style w:customStyle="1" w:styleId="DocumentationTok" w:type="character">
    <w:name w:val="DocumentationTok"/>
    <w:basedOn w:val="VerbatimChar"/>
    <w:rPr>
      <w:rFonts w:ascii="Consolas" w:hAnsi="Consolas"/>
      <w:i/>
      <w:color w:val="BA2121"/>
      <w:sz w:val="22"/>
    </w:rPr>
  </w:style>
  <w:style w:customStyle="1" w:styleId="AnnotationTok" w:type="character">
    <w:name w:val="AnnotationTok"/>
    <w:basedOn w:val="VerbatimChar"/>
    <w:rPr>
      <w:rFonts w:ascii="Consolas" w:hAnsi="Consolas"/>
      <w:b/>
      <w:i/>
      <w:color w:val="60A0B0"/>
      <w:sz w:val="22"/>
    </w:rPr>
  </w:style>
  <w:style w:customStyle="1" w:styleId="CommentVarTok" w:type="character">
    <w:name w:val="CommentVarTok"/>
    <w:basedOn w:val="VerbatimChar"/>
    <w:rPr>
      <w:rFonts w:ascii="Consolas" w:hAnsi="Consolas"/>
      <w:b/>
      <w:i/>
      <w:color w:val="60A0B0"/>
      <w:sz w:val="22"/>
    </w:rPr>
  </w:style>
  <w:style w:customStyle="1" w:styleId="OtherTok" w:type="character">
    <w:name w:val="OtherTok"/>
    <w:basedOn w:val="VerbatimChar"/>
    <w:rPr>
      <w:rFonts w:ascii="Consolas" w:hAnsi="Consolas"/>
      <w:color w:val="007020"/>
      <w:sz w:val="22"/>
    </w:rPr>
  </w:style>
  <w:style w:customStyle="1" w:styleId="FunctionTok" w:type="character">
    <w:name w:val="FunctionTok"/>
    <w:basedOn w:val="VerbatimChar"/>
    <w:rPr>
      <w:rFonts w:ascii="Consolas" w:hAnsi="Consolas"/>
      <w:color w:val="06287E"/>
      <w:sz w:val="22"/>
    </w:rPr>
  </w:style>
  <w:style w:customStyle="1" w:styleId="VariableTok" w:type="character">
    <w:name w:val="VariableTok"/>
    <w:basedOn w:val="VerbatimChar"/>
    <w:rPr>
      <w:rFonts w:ascii="Consolas" w:hAnsi="Consolas"/>
      <w:color w:val="19177C"/>
      <w:sz w:val="22"/>
    </w:rPr>
  </w:style>
  <w:style w:customStyle="1" w:styleId="ControlFlowTok" w:type="character">
    <w:name w:val="ControlFlowTok"/>
    <w:basedOn w:val="VerbatimChar"/>
    <w:rPr>
      <w:rFonts w:ascii="Consolas" w:hAnsi="Consolas"/>
      <w:b/>
      <w:color w:val="007020"/>
      <w:sz w:val="22"/>
    </w:rPr>
  </w:style>
  <w:style w:customStyle="1" w:styleId="OperatorTok" w:type="character">
    <w:name w:val="OperatorTok"/>
    <w:basedOn w:val="VerbatimChar"/>
    <w:rPr>
      <w:rFonts w:ascii="Consolas" w:hAnsi="Consolas"/>
      <w:color w:val="666666"/>
      <w:sz w:val="22"/>
    </w:rPr>
  </w:style>
  <w:style w:customStyle="1" w:styleId="BuiltInTok" w:type="character">
    <w:name w:val="BuiltInTok"/>
    <w:basedOn w:val="VerbatimChar"/>
    <w:rPr>
      <w:rFonts w:ascii="Consolas" w:hAnsi="Consolas"/>
      <w:sz w:val="22"/>
    </w:rPr>
  </w:style>
  <w:style w:customStyle="1" w:styleId="ExtensionTok" w:type="character">
    <w:name w:val="ExtensionTok"/>
    <w:basedOn w:val="VerbatimChar"/>
    <w:rPr>
      <w:rFonts w:ascii="Consolas" w:hAnsi="Consolas"/>
      <w:sz w:val="22"/>
    </w:rPr>
  </w:style>
  <w:style w:customStyle="1" w:styleId="PreprocessorTok" w:type="character">
    <w:name w:val="PreprocessorTok"/>
    <w:basedOn w:val="VerbatimChar"/>
    <w:rPr>
      <w:rFonts w:ascii="Consolas" w:hAnsi="Consolas"/>
      <w:color w:val="BC7A00"/>
      <w:sz w:val="22"/>
    </w:rPr>
  </w:style>
  <w:style w:customStyle="1" w:styleId="AttributeTok" w:type="character">
    <w:name w:val="AttributeTok"/>
    <w:basedOn w:val="VerbatimChar"/>
    <w:rPr>
      <w:rFonts w:ascii="Consolas" w:hAnsi="Consolas"/>
      <w:color w:val="7D9029"/>
      <w:sz w:val="22"/>
    </w:rPr>
  </w:style>
  <w:style w:customStyle="1" w:styleId="RegionMarkerTok" w:type="character">
    <w:name w:val="RegionMarkerTok"/>
    <w:basedOn w:val="VerbatimChar"/>
    <w:rPr>
      <w:rFonts w:ascii="Consolas" w:hAnsi="Consolas"/>
      <w:sz w:val="22"/>
    </w:rPr>
  </w:style>
  <w:style w:customStyle="1" w:styleId="InformationTok" w:type="character">
    <w:name w:val="InformationTok"/>
    <w:basedOn w:val="VerbatimChar"/>
    <w:rPr>
      <w:rFonts w:ascii="Consolas" w:hAnsi="Consolas"/>
      <w:b/>
      <w:i/>
      <w:color w:val="60A0B0"/>
      <w:sz w:val="22"/>
    </w:rPr>
  </w:style>
  <w:style w:customStyle="1" w:styleId="WarningTok" w:type="character">
    <w:name w:val="WarningTok"/>
    <w:basedOn w:val="VerbatimChar"/>
    <w:rPr>
      <w:rFonts w:ascii="Consolas" w:hAnsi="Consolas"/>
      <w:b/>
      <w:i/>
      <w:color w:val="60A0B0"/>
      <w:sz w:val="22"/>
    </w:rPr>
  </w:style>
  <w:style w:customStyle="1" w:styleId="AlertTok" w:type="character">
    <w:name w:val="AlertTok"/>
    <w:basedOn w:val="VerbatimChar"/>
    <w:rPr>
      <w:rFonts w:ascii="Consolas" w:hAnsi="Consolas"/>
      <w:b/>
      <w:color w:val="FF0000"/>
      <w:sz w:val="22"/>
    </w:rPr>
  </w:style>
  <w:style w:customStyle="1" w:styleId="ErrorTok" w:type="character">
    <w:name w:val="ErrorTok"/>
    <w:basedOn w:val="VerbatimChar"/>
    <w:rPr>
      <w:rFonts w:ascii="Consolas" w:hAnsi="Consolas"/>
      <w:b/>
      <w:color w:val="FF0000"/>
      <w:sz w:val="22"/>
    </w:rPr>
  </w:style>
  <w:style w:customStyle="1" w:styleId="NormalTok" w:type="character">
    <w:name w:val="NormalTok"/>
    <w:basedOn w:val="VerbatimChar"/>
    <w:rPr>
      <w:rFonts w:ascii="Consolas" w:hAnsi="Consolas"/>
      <w:sz w:val="22"/>
    </w:rPr>
  </w:style>
  <w:style w:styleId="Header" w:type="paragraph">
    <w:name w:val="header"/>
    <w:basedOn w:val="Normal"/>
    <w:link w:val="HeaderChar"/>
    <w:unhideWhenUsed/>
    <w:rsid w:val="009E40FE"/>
    <w:pPr>
      <w:tabs>
        <w:tab w:pos="4680" w:val="center"/>
        <w:tab w:pos="9360" w:val="right"/>
      </w:tabs>
      <w:spacing w:after="0"/>
    </w:pPr>
  </w:style>
  <w:style w:customStyle="1" w:styleId="HeaderChar" w:type="character">
    <w:name w:val="Header Char"/>
    <w:basedOn w:val="DefaultParagraphFont"/>
    <w:link w:val="Header"/>
    <w:rsid w:val="009E40FE"/>
  </w:style>
  <w:style w:styleId="Footer" w:type="paragraph">
    <w:name w:val="footer"/>
    <w:basedOn w:val="Normal"/>
    <w:link w:val="FooterChar"/>
    <w:unhideWhenUsed/>
    <w:rsid w:val="009E40FE"/>
    <w:pPr>
      <w:tabs>
        <w:tab w:pos="4680" w:val="center"/>
        <w:tab w:pos="9360" w:val="right"/>
      </w:tabs>
      <w:spacing w:after="0"/>
    </w:pPr>
  </w:style>
  <w:style w:customStyle="1" w:styleId="FooterChar" w:type="character">
    <w:name w:val="Footer Char"/>
    <w:basedOn w:val="DefaultParagraphFont"/>
    <w:link w:val="Footer"/>
    <w:rsid w:val="009E40FE"/>
  </w:style>
  <w:style w:styleId="PageNumber" w:type="character">
    <w:name w:val="page number"/>
    <w:basedOn w:val="DefaultParagraphFont"/>
    <w:semiHidden/>
    <w:unhideWhenUsed/>
    <w:rsid w:val="004334B2"/>
  </w:style>
  <w:style w:styleId="FollowedHyperlink" w:type="character">
    <w:name w:val="FollowedHyperlink"/>
    <w:basedOn w:val="DefaultParagraphFont"/>
    <w:semiHidden/>
    <w:unhideWhenUsed/>
    <w:rsid w:val="0007094A"/>
    <w:rPr>
      <w:color w:themeColor="followedHyperlink"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3.xml" Type="http://schemas.openxmlformats.org/officeDocument/2006/relationships/header" /><Relationship Id="rId10" Target="header1.xml" Type="http://schemas.openxmlformats.org/officeDocument/2006/relationships/header"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footer1.xml" Type="http://schemas.openxmlformats.org/officeDocument/2006/relationships/footer" /><Relationship Type="http://schemas.openxmlformats.org/officeDocument/2006/relationships/image" Id="rId26" Target="media/rId26.png" /><Relationship Type="http://schemas.openxmlformats.org/officeDocument/2006/relationships/image" Id="rId21" Target="media/rId21.png" /></Relationships>
</file>

<file path=word/_rels/footnotes.xml.rels><?xml version="1.0" encoding="UTF-8"?><Relationships xmlns="http://schemas.openxmlformats.org/package/2006/relationships" />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Words>
  <Characters>11</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2022-12-14T07:54:21Z</dcterms:created>
  <dcterms:modified xsi:type="dcterms:W3CDTF">2022-12-14T07:54:21Z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rf-param">
    <vt:lpwstr>authenticity_token</vt:lpwstr>
  </property>
  <property fmtid="{D5CDD505-2E9C-101B-9397-08002B2CF9AE}" pid="3" name="csrf-token">
    <vt:lpwstr>/1YzYKRfwiQkmJFqajCnFl+ulDoc77HrSZ5vy7c2iArbUnY5yNc6eeF8MnQ7VIt+ZkbtvAhl7PDMFIq7wzmLVw==</vt:lpwstr>
  </property>
</Properties>
</file>