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3, Lesson 12</w:t>
      </w:r>
    </w:p>
    <w:bookmarkStart w:id="43" w:name="lesson-465697"/>
    <w:p>
      <w:pPr>
        <w:pStyle w:val="Heading1"/>
      </w:pPr>
      <w:r>
        <w:t xml:space="preserve">Representing Percentages in Different Ways</w:t>
      </w:r>
    </w:p>
    <w:p>
      <w:pPr>
        <w:pStyle w:val="FirstParagraph"/>
      </w:pPr>
      <w:r>
        <w:t xml:space="preserve">Let's use tape diagrams to understand percentages.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23" w:name="activity-465698"/>
    <w:p>
      <w:pPr>
        <w:pStyle w:val="Heading2"/>
      </w:pPr>
      <w:r>
        <w:t xml:space="preserve">12.1</w:t>
      </w:r>
      <w:r>
        <w:t xml:space="preserve">Notice and Wonder: Tape Diagram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105155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583.328461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33" w:name="activity-465699"/>
    <w:p>
      <w:pPr>
        <w:pStyle w:val="Heading2"/>
      </w:pPr>
      <w:r>
        <w:t xml:space="preserve">12.2</w:t>
      </w:r>
      <w:r>
        <w:t xml:space="preserve">Revisiting Jada's Puppy</w:t>
      </w:r>
    </w:p>
    <w:p>
      <w:pPr>
        <w:pStyle w:val="FirstParagraph"/>
      </w:pPr>
      <w:r>
        <w:t xml:space="preserve">Jada has a new puppy that weighs 9 pounds.</w:t>
      </w:r>
    </w:p>
    <w:p>
      <w:pPr>
        <w:numPr>
          <w:ilvl w:val="0"/>
          <w:numId w:val="1001"/>
        </w:numPr>
      </w:pPr>
      <w:r>
        <w:t xml:space="preserve">The weight of Jada’s puppy is 10% of the weight of another dog.</w:t>
      </w:r>
    </w:p>
    <w:p>
      <w:pPr>
        <w:numPr>
          <w:ilvl w:val="1"/>
          <w:numId w:val="1002"/>
        </w:numPr>
      </w:pPr>
      <w:r>
        <w:t xml:space="preserve">What does 100% represent in this situation?</w:t>
      </w:r>
    </w:p>
    <w:p>
      <w:pPr>
        <w:numPr>
          <w:ilvl w:val="1"/>
          <w:numId w:val="1002"/>
        </w:numPr>
      </w:pPr>
      <w:r>
        <w:t xml:space="preserve">What is the weight of the other dog? Explain or show your reasoning.</w:t>
      </w:r>
    </w:p>
    <w:p>
      <w:pPr>
        <w:numPr>
          <w:ilvl w:val="1"/>
          <w:numId w:val="1000"/>
        </w:numPr>
      </w:pPr>
      <w:r>
        <w:t xml:space="preserve">You can use the tape diagram or the table if you find either one helpful.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685800"/>
            <wp:effectExtent b="0" l="0" r="0" t="0"/>
            <wp:docPr descr="Tape diagram. 10 equal parts. One part labeled 9 and 10 percent." title="" id="25" name="Picture"/>
            <a:graphic>
              <a:graphicData uri="http://schemas.openxmlformats.org/drawingml/2006/picture">
                <pic:pic>
                  <pic:nvPicPr>
                    <pic:cNvPr descr="/app/tmp/embedder-1732017583.4019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weight (pounds)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 bunny weighs 150% as much as Jada’s puppy.</w:t>
      </w:r>
    </w:p>
    <w:p>
      <w:pPr>
        <w:numPr>
          <w:ilvl w:val="1"/>
          <w:numId w:val="1003"/>
        </w:numPr>
        <w:pStyle w:val="Compact"/>
      </w:pPr>
      <w:r>
        <w:t xml:space="preserve">What does 100% represent in this situation?</w:t>
      </w:r>
    </w:p>
    <w:p>
      <w:pPr>
        <w:numPr>
          <w:ilvl w:val="1"/>
          <w:numId w:val="1003"/>
        </w:numPr>
      </w:pPr>
      <w:r>
        <w:t xml:space="preserve">What is the weight of the bunny? Explain or show your reasoning.</w:t>
      </w:r>
    </w:p>
    <w:p>
      <w:pPr>
        <w:numPr>
          <w:ilvl w:val="1"/>
          <w:numId w:val="1000"/>
        </w:numPr>
      </w:pPr>
      <w:r>
        <w:t xml:space="preserve">You can use the double number line diagram, tape diagram, or table if you find one of them helpful.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929722" cy="940013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732017583.47038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722" cy="940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Tape diagram. One box labeled 9." title="" id="31" name="Picture"/>
            <a:graphic>
              <a:graphicData uri="http://schemas.openxmlformats.org/drawingml/2006/picture">
                <pic:pic>
                  <pic:nvPicPr>
                    <pic:cNvPr descr="/app/tmp/embedder-1732017583.58143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weight (pounds)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35" w:name="activity-465700"/>
    <w:p>
      <w:pPr>
        <w:pStyle w:val="Heading2"/>
      </w:pPr>
      <w:r>
        <w:t xml:space="preserve">12.3</w:t>
      </w:r>
      <w:r>
        <w:t xml:space="preserve">Staying Hydrated</w:t>
      </w:r>
    </w:p>
    <w:p>
      <w:pPr>
        <w:pStyle w:val="FirstParagraph"/>
      </w:pPr>
      <w:r>
        <w:t xml:space="preserve">For each situation, answer the questions and show your reasoning.</w:t>
      </w:r>
    </w:p>
    <w:p>
      <w:pPr>
        <w:numPr>
          <w:ilvl w:val="0"/>
          <w:numId w:val="1004"/>
        </w:numPr>
        <w:pStyle w:val="Compact"/>
      </w:pPr>
      <w:r>
        <w:t xml:space="preserve">Noah drank 5 cups of water while at school. Diego drank 120% as much as Noah did. How much water did Diego drink?</w:t>
      </w:r>
    </w:p>
    <w:p>
      <w:pPr>
        <w:numPr>
          <w:ilvl w:val="0"/>
          <w:numId w:val="1004"/>
        </w:numPr>
        <w:pStyle w:val="Compact"/>
      </w:pPr>
      <w:r>
        <w:t xml:space="preserve">During the first part of a hike, Kiran drank 1.5 liters of the water he brought.</w:t>
      </w:r>
    </w:p>
    <w:p>
      <w:pPr>
        <w:numPr>
          <w:ilvl w:val="1"/>
          <w:numId w:val="1005"/>
        </w:numPr>
        <w:pStyle w:val="Compact"/>
      </w:pPr>
      <w:r>
        <w:t xml:space="preserve">If this is 50% of the water he brought, how much water did he bring?</w:t>
      </w:r>
    </w:p>
    <w:p>
      <w:pPr>
        <w:numPr>
          <w:ilvl w:val="1"/>
          <w:numId w:val="1005"/>
        </w:numPr>
        <w:pStyle w:val="Compact"/>
      </w:pPr>
      <w:r>
        <w:t xml:space="preserve">If he drank 80% of his water on his entire hike, how much water did he drink?</w:t>
      </w:r>
    </w:p>
    <w:bookmarkStart w:id="34" w:name="activity-465700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Decide if each of Kiran’s plans is possible. Explain your reasoning.</w:t>
      </w:r>
    </w:p>
    <w:p>
      <w:pPr>
        <w:numPr>
          <w:ilvl w:val="0"/>
          <w:numId w:val="1006"/>
        </w:numPr>
        <w:pStyle w:val="Compact"/>
      </w:pPr>
      <w:r>
        <w:t xml:space="preserve">By the end of this hike, Kiran plans to drink 150% of the water he brought.</w:t>
      </w:r>
    </w:p>
    <w:p>
      <w:pPr>
        <w:numPr>
          <w:ilvl w:val="0"/>
          <w:numId w:val="1006"/>
        </w:numPr>
        <w:pStyle w:val="Compact"/>
      </w:pPr>
      <w:r>
        <w:t xml:space="preserve">Kiran plans to bring his dog on his next hike, along with 150% as much water as he brought on this hike.</w:t>
      </w:r>
    </w:p>
    <w:bookmarkEnd w:id="34"/>
    <w:bookmarkEnd w:id="35"/>
    <w:bookmarkStart w:id="42" w:name="lesson-465697"/>
    <w:p>
      <w:pPr>
        <w:pStyle w:val="Heading2"/>
      </w:pPr>
      <w:r>
        <w:t xml:space="preserve">Lesson 12 Summary</w:t>
      </w:r>
    </w:p>
    <w:p>
      <w:pPr>
        <w:pStyle w:val="FirstParagraph"/>
      </w:pPr>
      <w:r>
        <w:t xml:space="preserve">Tables and tape diagrams can also help us make sense of percentages.</w:t>
      </w:r>
    </w:p>
    <w:p>
      <w:pPr>
        <w:pStyle w:val="BodyText"/>
      </w:pPr>
      <w:r>
        <w:t xml:space="preserve">Consider two problems that we solved earlier using a double number line diagram: </w:t>
      </w:r>
    </w:p>
    <w:p>
      <w:pPr>
        <w:numPr>
          <w:ilvl w:val="0"/>
          <w:numId w:val="1007"/>
        </w:numPr>
      </w:pPr>
      <w:r>
        <w:t xml:space="preserve">What is 30% of 50 pounds? Here is a tape diagram that shows that 30% of 50 pounds is 15 pounds.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25880"/>
            <wp:effectExtent b="0" l="0" r="0" t="0"/>
            <wp:docPr descr="A tape diagram divided into 10 parts, each labeled 5. The entire diagram is labeled 100 %. The first three parts are labeled 30 %. The first three parts are colored light blue, the rest are colored white." title="" id="37" name="Picture"/>
            <a:graphic>
              <a:graphicData uri="http://schemas.openxmlformats.org/drawingml/2006/picture">
                <pic:pic>
                  <pic:nvPicPr>
                    <pic:cNvPr descr="/app/tmp/embedder-1732017583.651386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Mai spent 90 minutes reading on Monday. This is 125% as much time she spent reading on Sunday. How long did she read on Sunday? </w:t>
      </w:r>
    </w:p>
    <w:p>
      <w:pPr>
        <w:numPr>
          <w:ilvl w:val="0"/>
          <w:numId w:val="1000"/>
        </w:numPr>
      </w:pPr>
      <w:r>
        <w:t xml:space="preserve">In other words: If 90 is 125% of a number, what is 100% of that number? A table can help us reason about problems like this.</w:t>
      </w:r>
    </w:p>
    <w:p>
      <w:pPr>
        <w:numPr>
          <w:ilvl w:val="0"/>
          <w:numId w:val="1000"/>
        </w:numPr>
      </w:pPr>
      <w:r>
        <w:t xml:space="preserve">Here is one that shows that 100% of that number must be 72.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69664" cy="1406105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732017583.751031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664" cy="1406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2024-11-19T11:59:44Z</dcterms:created>
  <dcterms:modified xsi:type="dcterms:W3CDTF">2024-11-19T11:59:44Z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