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0-notas-adhesivas"/>
    <w:p>
      <w:pPr>
        <w:pStyle w:val="Heading2"/>
      </w:pPr>
      <w:r>
        <w:t xml:space="preserve">Lección 20: Notas adhesivas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 diseño usando notas adhesivas.</w:t>
      </w:r>
    </w:p>
    <w:bookmarkStart w:id="33" w:name="X7a06e3a206834dc030b99a4d91dcb3deb806ac9"/>
    <w:p>
      <w:pPr>
        <w:pStyle w:val="Heading3"/>
      </w:pPr>
      <w:r>
        <w:t xml:space="preserve">Calentamiento: Cuál es diferente: Notas adhesivas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097277"/>
            <wp:effectExtent b="0" l="0" r="0" t="0"/>
            <wp:docPr descr="Sticky notes in shape of capital letter T. 3 sticky notes sit horizontally at the top. Four additional sticky notes below the top middle sticky note." title="" id="22" name="Picture"/>
            <a:graphic>
              <a:graphicData uri="http://schemas.openxmlformats.org/drawingml/2006/picture">
                <pic:pic>
                  <pic:nvPicPr>
                    <pic:cNvPr descr="/app/tmp/embedder-1671063481.8253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280160"/>
            <wp:effectExtent b="0" l="0" r="0" t="0"/>
            <wp:docPr descr="Sticky notes in shape of capital letter H. 7 sticky notes each set vertically to form the left and right columns. 1 sticky note set in between the two columns on the third row." title="" id="25" name="Picture"/>
            <a:graphic>
              <a:graphicData uri="http://schemas.openxmlformats.org/drawingml/2006/picture">
                <pic:pic>
                  <pic:nvPicPr>
                    <pic:cNvPr descr="/app/tmp/embedder-1671063481.89684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97277"/>
            <wp:effectExtent b="0" l="0" r="0" t="0"/>
            <wp:docPr descr="Sticky notes in shape of capital letter H. 5 sticky notes each set vertically to form the left and right columns. 2 sticky note set in between the two columns on the third row." title="" id="28" name="Picture"/>
            <a:graphic>
              <a:graphicData uri="http://schemas.openxmlformats.org/drawingml/2006/picture">
                <pic:pic>
                  <pic:nvPicPr>
                    <pic:cNvPr descr="/app/tmp/embedder-1671063481.97814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77"/>
            <wp:effectExtent b="0" l="0" r="0" t="0"/>
            <wp:docPr descr="Sticky notes in shape of the capital letter H. 5 sticky notes each set horizontally to form the left and right columns. 1 sticky note, oriented vertically, set in between the two columns on the third row." title="" id="31" name="Picture"/>
            <a:graphic>
              <a:graphicData uri="http://schemas.openxmlformats.org/drawingml/2006/picture">
                <pic:pic>
                  <pic:nvPicPr>
                    <pic:cNvPr descr="/app/tmp/embedder-1671063482.03626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X2ffcc95529387e09c48a6524642806fbc2b48ff"/>
    <w:p>
      <w:pPr>
        <w:pStyle w:val="Heading3"/>
      </w:pPr>
      <w:r>
        <w:t xml:space="preserve">20.1: Exploración de estimación: Notas adhesivas</w:t>
      </w:r>
    </w:p>
    <w:p>
      <w:pPr>
        <w:numPr>
          <w:ilvl w:val="0"/>
          <w:numId w:val="1002"/>
        </w:numPr>
      </w:pPr>
      <w:r>
        <w:t xml:space="preserve">¿Cuántas notas adhesivas caben a lo ancho o a lo largo de la hoja?</w:t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¿Qué información necesitarías para hacer una mejor estimación?</w:t>
      </w:r>
    </w:p>
    <w:p>
      <w:pPr>
        <w:numPr>
          <w:ilvl w:val="0"/>
          <w:numId w:val="1002"/>
        </w:numPr>
        <w:pStyle w:val="Compact"/>
      </w:pPr>
      <w:r>
        <w:t xml:space="preserve">Con la nueva información que tienes ahora, haz una mejor estimación. Muestra o explica tu razonamiento.</w:t>
      </w:r>
    </w:p>
    <w:p>
      <w:pPr>
        <w:numPr>
          <w:ilvl w:val="0"/>
          <w:numId w:val="1002"/>
        </w:numPr>
        <w:pStyle w:val="Compact"/>
      </w:pPr>
      <w:r>
        <w:t xml:space="preserve">Escribe una expresión que represente tu estimación y que muestre cuántas notas adhesivas caben a lo ancho o a lo largo de la hoja.</w:t>
      </w:r>
    </w:p>
    <w:bookmarkEnd w:id="34"/>
    <w:bookmarkStart w:id="38" w:name="diseña-la-inicial-de-tu-nombre"/>
    <w:p>
      <w:pPr>
        <w:pStyle w:val="Heading3"/>
      </w:pPr>
      <w:r>
        <w:t xml:space="preserve">20.2: Diseña la inicial de tu nombre</w:t>
      </w:r>
    </w:p>
    <w:p>
      <w:pPr>
        <w:pStyle w:val="FirstParagraph"/>
      </w:pPr>
      <w:r>
        <w:t xml:space="preserve">Diseña la inicial de tu nombre con notas adhesivas.</w:t>
      </w:r>
    </w:p>
    <w:p>
      <w:pPr>
        <w:numPr>
          <w:ilvl w:val="0"/>
          <w:numId w:val="1003"/>
        </w:numPr>
        <w:pStyle w:val="Compact"/>
      </w:pPr>
      <w:r>
        <w:t xml:space="preserve">Planifica tu diseño y encuentra el número de notas adhesivas que necesitas.</w:t>
      </w:r>
    </w:p>
    <w:p>
      <w:pPr>
        <w:numPr>
          <w:ilvl w:val="0"/>
          <w:numId w:val="1003"/>
        </w:numPr>
        <w:pStyle w:val="Compact"/>
      </w:pPr>
      <w:r>
        <w:t xml:space="preserve">Escribe al menos dos ecuaciones que muestren que tu diseño cabe en una hoja de papel.</w:t>
      </w:r>
    </w:p>
    <w:p>
      <w:pPr>
        <w:numPr>
          <w:ilvl w:val="0"/>
          <w:numId w:val="1003"/>
        </w:numPr>
        <w:pStyle w:val="Compact"/>
      </w:pPr>
      <w:r>
        <w:t xml:space="preserve">Por turnos, comparte tu diseño con tu compañero.</w:t>
      </w:r>
    </w:p>
    <w:p>
      <w:pPr>
        <w:numPr>
          <w:ilvl w:val="0"/>
          <w:numId w:val="1003"/>
        </w:numPr>
        <w:pStyle w:val="Compact"/>
      </w:pPr>
      <w:r>
        <w:t xml:space="preserve">Consigue los materiales y haz tu diseño.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2022-12-15T00:18:02Z</dcterms:created>
  <dcterms:modified xsi:type="dcterms:W3CDTF">2022-12-15T00:18:02Z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3Mk12HyZzyVp26FP7kJ0XIo8dFjPDd7Di691wXULRuf4zXCBEBE3eKw/AlG/Jlg0s9QN3tuHg9gOJZCxAQRFug==</vt:lpwstr>
  </property>
</Properties>
</file>