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64.png" ContentType="image/png"/>
  <Override PartName="/word/media/rId21.png" ContentType="image/png"/>
  <Override PartName="/word/media/rId24.png" ContentType="image/png"/>
  <Override PartName="/word/media/rId27.png" ContentType="image/png"/>
  <Override PartName="/word/media/rId31.png" ContentType="image/png"/>
  <Override PartName="/word/media/rId35.png" ContentType="image/png"/>
  <Override PartName="/word/media/rId39.png" ContentType="image/png"/>
  <Override PartName="/word/media/rId42.png" ContentType="image/png"/>
  <Override PartName="/word/media/rId45.png" ContentType="image/png"/>
  <Override PartName="/word/media/rId49.png" ContentType="image/png"/>
  <Override PartName="/word/media/rId52.png" ContentType="image/png"/>
  <Override PartName="/word/media/rId55.png" ContentType="image/png"/>
  <Override PartName="/word/media/rId58.png" ContentType="image/png"/>
  <Override PartName="/word/media/rId61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089aca8c4a4573bfa51e659e1ea8b8146596225"/>
    <w:p>
      <w:pPr>
        <w:pStyle w:val="Heading2"/>
      </w:pPr>
      <w:r>
        <w:t xml:space="preserve">Lección 5: Exploremos nuestras herramientas matemáticas</w:t>
      </w:r>
    </w:p>
    <w:bookmarkEnd w:id="20"/>
    <w:p>
      <w:pPr>
        <w:numPr>
          <w:ilvl w:val="0"/>
          <w:numId w:val="1001"/>
        </w:numPr>
        <w:pStyle w:val="Compact"/>
      </w:pPr>
      <w:r>
        <w:t xml:space="preserve">Exploremos nuestras herramientas matemáticas.</w:t>
      </w:r>
    </w:p>
    <w:bookmarkStart w:id="30" w:name="Xaab35a6fb1393ae9b27646e99380672e957f2c6"/>
    <w:p>
      <w:pPr>
        <w:pStyle w:val="Heading3"/>
      </w:pPr>
      <w:r>
        <w:t xml:space="preserve">Calentamiento: Observa y pregúntate: Usa herramientas distintas</w:t>
      </w:r>
    </w:p>
    <w:p>
      <w:pPr>
        <w:pStyle w:val="FirstParagraph"/>
      </w:pPr>
      <w:r>
        <w:t xml:space="preserve">¿Qué observas?</w:t>
      </w:r>
      <w:r>
        <w:br/>
      </w:r>
      <w:r>
        <w:t xml:space="preserve">¿Qué te preguntas?</w:t>
      </w:r>
    </w:p>
    <w:p>
      <w:pPr>
        <w:pStyle w:val="BodyText"/>
      </w:pPr>
      <w:r>
        <w:drawing>
          <wp:inline>
            <wp:extent cx="2971800" cy="3749040"/>
            <wp:effectExtent b="0" l="0" r="0" t="0"/>
            <wp:docPr descr="Pattern blocks. Orange, 4. Red, 1. Green, 1. Arranged in the shape of a house." title="" id="22" name="Picture"/>
            <a:graphic>
              <a:graphicData uri="http://schemas.openxmlformats.org/drawingml/2006/picture">
                <pic:pic>
                  <pic:nvPicPr>
                    <pic:cNvPr descr="/app/tmp/embedder-1671056582.9648502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74904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3962400"/>
            <wp:effectExtent b="0" l="0" r="0" t="0"/>
            <wp:docPr descr="Geoblocks, 6. In the shape of a house." title="" id="25" name="Picture"/>
            <a:graphic>
              <a:graphicData uri="http://schemas.openxmlformats.org/drawingml/2006/picture">
                <pic:pic>
                  <pic:nvPicPr>
                    <pic:cNvPr descr="/app/tmp/embedder-1671056583.1039124.png" id="26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3962400"/>
            <wp:effectExtent b="0" l="0" r="0" t="0"/>
            <wp:docPr descr="Connecting cubes in the shape of a house." title="" id="28" name="Picture"/>
            <a:graphic>
              <a:graphicData uri="http://schemas.openxmlformats.org/drawingml/2006/picture">
                <pic:pic>
                  <pic:nvPicPr>
                    <pic:cNvPr descr="/app/tmp/embedder-1671056583.3416607.png" id="29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0"/>
    <w:bookmarkStart w:id="34" w:name="Xee6191e43d19de71633510aeccb329b6ee268d5"/>
    <w:p>
      <w:pPr>
        <w:pStyle w:val="Heading3"/>
      </w:pPr>
      <w:r>
        <w:t xml:space="preserve">5.1: Conozcamos “Cubos encajables: Construye lo que ves”</w:t>
      </w:r>
    </w:p>
    <w:p>
      <w:pPr>
        <w:pStyle w:val="FirstParagraph"/>
      </w:pPr>
      <w:r>
        <w:drawing>
          <wp:inline>
            <wp:extent cx="2971800" cy="5943600"/>
            <wp:effectExtent b="0" l="0" r="0" t="0"/>
            <wp:docPr descr="9 Connecting cubes. Yellow, 3, up. Connected to, Blue, 3, across. Connected to, Red, 3, up.  " title="" id="32" name="Picture"/>
            <a:graphic>
              <a:graphicData uri="http://schemas.openxmlformats.org/drawingml/2006/picture">
                <pic:pic>
                  <pic:nvPicPr>
                    <pic:cNvPr descr="/app/tmp/embedder-1671056583.6152735.pn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4"/>
    <w:bookmarkStart w:id="38" w:name="Xb32d2f2e86fbaa08c4da05a7d89470478d829f8"/>
    <w:p>
      <w:pPr>
        <w:pStyle w:val="Heading3"/>
      </w:pPr>
      <w:r>
        <w:t xml:space="preserve">5.2: Conozcamos “Fichas geométricas: Rompecabezas”</w:t>
      </w:r>
    </w:p>
    <w:p>
      <w:pPr>
        <w:pStyle w:val="FirstParagraph"/>
      </w:pPr>
      <w:r>
        <w:drawing>
          <wp:inline>
            <wp:extent cx="5486400" cy="5486400"/>
            <wp:effectExtent b="0" l="0" r="0" t="0"/>
            <wp:docPr descr="Pattern blocks. 6 green arranged around 1 yellow." title="" id="36" name="Picture"/>
            <a:graphic>
              <a:graphicData uri="http://schemas.openxmlformats.org/drawingml/2006/picture">
                <pic:pic>
                  <pic:nvPicPr>
                    <pic:cNvPr descr="/app/tmp/embedder-1671056583.7711785.png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8"/>
    <w:bookmarkStart w:id="48" w:name="centros-momento-de-escoger"/>
    <w:p>
      <w:pPr>
        <w:pStyle w:val="Heading3"/>
      </w:pPr>
      <w:r>
        <w:t xml:space="preserve">5.3: Centros: Momento de escoger</w:t>
      </w:r>
    </w:p>
    <w:p>
      <w:pPr>
        <w:pStyle w:val="FirstParagraph"/>
      </w:pPr>
      <w:r>
        <w:t xml:space="preserve">Escoge un centro.</w:t>
      </w:r>
    </w:p>
    <w:p>
      <w:pPr>
        <w:pStyle w:val="BodyText"/>
      </w:pPr>
      <w:r>
        <w:t xml:space="preserve">Bloques sólidos geométricos</w:t>
      </w:r>
    </w:p>
    <w:p>
      <w:pPr>
        <w:pStyle w:val="BodyText"/>
      </w:pPr>
      <w:r>
        <w:drawing>
          <wp:inline>
            <wp:extent cx="5943600" cy="3962400"/>
            <wp:effectExtent b="0" l="0" r="0" t="0"/>
            <wp:docPr descr="Center activity. Geoblocks." title="" id="40" name="Picture"/>
            <a:graphic>
              <a:graphicData uri="http://schemas.openxmlformats.org/drawingml/2006/picture">
                <pic:pic>
                  <pic:nvPicPr>
                    <pic:cNvPr descr="/app/tmp/embedder-1671056583.9792454.png" id="41" name="Picture"/>
                    <pic:cNvPicPr>
                      <a:picLocks noChangeArrowheads="1"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Cubos encajables</w:t>
      </w:r>
    </w:p>
    <w:p>
      <w:pPr>
        <w:pStyle w:val="BodyText"/>
      </w:pPr>
      <w:r>
        <w:drawing>
          <wp:inline>
            <wp:extent cx="2971800" cy="2971800"/>
            <wp:effectExtent b="0" l="0" r="0" t="0"/>
            <wp:docPr descr="Center activity. Connecting cubes." title="" id="43" name="Picture"/>
            <a:graphic>
              <a:graphicData uri="http://schemas.openxmlformats.org/drawingml/2006/picture">
                <pic:pic>
                  <pic:nvPicPr>
                    <pic:cNvPr descr="/app/tmp/embedder-1671056584.097167.png" id="44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Fichas geométricas</w:t>
      </w:r>
    </w:p>
    <w:p>
      <w:pPr>
        <w:pStyle w:val="BodyText"/>
      </w:pPr>
      <w:r>
        <w:drawing>
          <wp:inline>
            <wp:extent cx="2971800" cy="2971800"/>
            <wp:effectExtent b="0" l="0" r="0" t="0"/>
            <wp:docPr descr="Centers. Pattern blocks." title="" id="46" name="Picture"/>
            <a:graphic>
              <a:graphicData uri="http://schemas.openxmlformats.org/drawingml/2006/picture">
                <pic:pic>
                  <pic:nvPicPr>
                    <pic:cNvPr descr="/app/tmp/embedder-1671056584.1906667.png" id="47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48"/>
    <w:bookmarkStart w:id="67" w:name="section-summary"/>
    <w:p>
      <w:pPr>
        <w:pStyle w:val="Heading3"/>
      </w:pPr>
      <w:r>
        <w:t xml:space="preserve">Section Summary</w:t>
      </w:r>
    </w:p>
    <w:p>
      <w:pPr>
        <w:pStyle w:val="FirstParagraph"/>
      </w:pPr>
      <w:r>
        <w:t xml:space="preserve">Section Summary</w:t>
      </w:r>
    </w:p>
    <w:p>
      <w:pPr>
        <w:pStyle w:val="BodyText"/>
      </w:pPr>
      <w:r>
        <w:t xml:space="preserve">Exploramos muchas herramientas matemáticas.</w:t>
      </w:r>
    </w:p>
    <w:p>
      <w:pPr>
        <w:pStyle w:val="BodyText"/>
      </w:pPr>
      <w:r>
        <w:t xml:space="preserve">Cubos encajables</w:t>
      </w:r>
    </w:p>
    <w:p>
      <w:pPr>
        <w:pStyle w:val="BodyText"/>
      </w:pPr>
      <w:r>
        <w:drawing>
          <wp:inline>
            <wp:extent cx="2971800" cy="2971800"/>
            <wp:effectExtent b="0" l="0" r="0" t="0"/>
            <wp:docPr descr="Center activity. Connecting cubes." title="" id="50" name="Picture"/>
            <a:graphic>
              <a:graphicData uri="http://schemas.openxmlformats.org/drawingml/2006/picture">
                <pic:pic>
                  <pic:nvPicPr>
                    <pic:cNvPr descr="/app/tmp/embedder-1671056584.2897384.png" id="51" name="Picture"/>
                    <pic:cNvPicPr>
                      <a:picLocks noChangeArrowheads="1"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Fichas geométricas</w:t>
      </w:r>
    </w:p>
    <w:p>
      <w:pPr>
        <w:pStyle w:val="BodyText"/>
      </w:pPr>
      <w:r>
        <w:drawing>
          <wp:inline>
            <wp:extent cx="2971800" cy="2971800"/>
            <wp:effectExtent b="0" l="0" r="0" t="0"/>
            <wp:docPr descr="Centers. Pattern blocks." title="" id="53" name="Picture"/>
            <a:graphic>
              <a:graphicData uri="http://schemas.openxmlformats.org/drawingml/2006/picture">
                <pic:pic>
                  <pic:nvPicPr>
                    <pic:cNvPr descr="/app/tmp/embedder-1671056584.37753.png" id="54" name="Picture"/>
                    <pic:cNvPicPr>
                      <a:picLocks noChangeArrowheads="1"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Bloques sólidos geométricos</w:t>
      </w:r>
    </w:p>
    <w:p>
      <w:pPr>
        <w:pStyle w:val="BodyText"/>
      </w:pPr>
      <w:r>
        <w:drawing>
          <wp:inline>
            <wp:extent cx="5943600" cy="3962400"/>
            <wp:effectExtent b="0" l="0" r="0" t="0"/>
            <wp:docPr descr="Center activity. Geoblocks." title="" id="56" name="Picture"/>
            <a:graphic>
              <a:graphicData uri="http://schemas.openxmlformats.org/drawingml/2006/picture">
                <pic:pic>
                  <pic:nvPicPr>
                    <pic:cNvPr descr="/app/tmp/embedder-1671056584.4638388.png" id="57" name="Picture"/>
                    <pic:cNvPicPr>
                      <a:picLocks noChangeArrowheads="1"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Fichas de dos colores</w:t>
      </w:r>
    </w:p>
    <w:p>
      <w:pPr>
        <w:pStyle w:val="BodyText"/>
      </w:pPr>
      <w:r>
        <w:drawing>
          <wp:inline>
            <wp:extent cx="5943600" cy="3962400"/>
            <wp:effectExtent b="0" l="0" r="0" t="0"/>
            <wp:docPr descr="Two-color counters, red and yellow." title="" id="59" name="Picture"/>
            <a:graphic>
              <a:graphicData uri="http://schemas.openxmlformats.org/drawingml/2006/picture">
                <pic:pic>
                  <pic:nvPicPr>
                    <pic:cNvPr descr="/app/tmp/embedder-1671056584.5375066.png" id="60" name="Picture"/>
                    <pic:cNvPicPr>
                      <a:picLocks noChangeArrowheads="1"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Tableros de 5</w:t>
      </w:r>
    </w:p>
    <w:p>
      <w:pPr>
        <w:pStyle w:val="BodyText"/>
      </w:pPr>
      <w:r>
        <w:drawing>
          <wp:inline>
            <wp:extent cx="2755849" cy="561298"/>
            <wp:effectExtent b="0" l="0" r="0" t="0"/>
            <wp:docPr descr="Center activity. Blank 5 frame." title="" id="62" name="Picture"/>
            <a:graphic>
              <a:graphicData uri="http://schemas.openxmlformats.org/drawingml/2006/picture">
                <pic:pic>
                  <pic:nvPicPr>
                    <pic:cNvPr descr="/app/tmp/embedder-1671056584.7486975.png" id="63" name="Picture"/>
                    <pic:cNvPicPr>
                      <a:picLocks noChangeArrowheads="1"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849" cy="56129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762000" cy="266700"/>
            <wp:effectExtent b="0" l="0" r="0" t="0"/>
            <wp:docPr descr="" title="" id="65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66" name="Picture"/>
                    <pic:cNvPicPr>
                      <a:picLocks noChangeArrowheads="1"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67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64" Target="media/rId64.png" /><Relationship Type="http://schemas.openxmlformats.org/officeDocument/2006/relationships/image" Id="rId21" Target="media/rId21.png" /><Relationship Type="http://schemas.openxmlformats.org/officeDocument/2006/relationships/image" Id="rId24" Target="media/rId24.png" /><Relationship Type="http://schemas.openxmlformats.org/officeDocument/2006/relationships/image" Id="rId27" Target="media/rId27.png" /><Relationship Type="http://schemas.openxmlformats.org/officeDocument/2006/relationships/image" Id="rId31" Target="media/rId31.png" /><Relationship Type="http://schemas.openxmlformats.org/officeDocument/2006/relationships/image" Id="rId35" Target="media/rId35.png" /><Relationship Type="http://schemas.openxmlformats.org/officeDocument/2006/relationships/image" Id="rId39" Target="media/rId39.png" /><Relationship Type="http://schemas.openxmlformats.org/officeDocument/2006/relationships/image" Id="rId42" Target="media/rId42.png" /><Relationship Type="http://schemas.openxmlformats.org/officeDocument/2006/relationships/image" Id="rId45" Target="media/rId45.png" /><Relationship Type="http://schemas.openxmlformats.org/officeDocument/2006/relationships/image" Id="rId49" Target="media/rId49.png" /><Relationship Type="http://schemas.openxmlformats.org/officeDocument/2006/relationships/image" Id="rId52" Target="media/rId52.png" /><Relationship Type="http://schemas.openxmlformats.org/officeDocument/2006/relationships/image" Id="rId55" Target="media/rId55.png" /><Relationship Type="http://schemas.openxmlformats.org/officeDocument/2006/relationships/image" Id="rId58" Target="media/rId58.png" /><Relationship Type="http://schemas.openxmlformats.org/officeDocument/2006/relationships/image" Id="rId61" Target="media/rId61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2022-12-14T22:23:05Z</dcterms:created>
  <dcterms:modified xsi:type="dcterms:W3CDTF">2022-12-14T22:23:05Z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c9ujVT05LIEUmqmisrUZIjoYHllS83tw9HS5Hy9qsztX3+YMUbHU3NF+Crzj0TVKA/Bn30Z5Jmtx/lxvW2WwZg==</vt:lpwstr>
  </property>
</Properties>
</file>