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4ead4515d130f27fa6a36ce7de87bd0292f768"/>
    <w:p>
      <w:pPr>
        <w:pStyle w:val="Heading2"/>
      </w:pPr>
      <w:r>
        <w:t xml:space="preserve">Lección 2: Representemos la multiplicación de fracciones unitarias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expresiones para representar la multiplicación de fracciones unitarias.</w:t>
      </w:r>
    </w:p>
    <w:bookmarkStart w:id="33" w:name="X7d97bbdb329e2ce823853aa7db7a0226d284653"/>
    <w:p>
      <w:pPr>
        <w:pStyle w:val="Heading3"/>
      </w:pPr>
      <w:r>
        <w:t xml:space="preserve">Calentamiento: Cuál es diferente: Diagramas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3 rows of 2 of the same size rectangles. 2 rectangles shaded light blue. 1 rectangle shaded dark blue." title="" id="22" name="Picture"/>
            <a:graphic>
              <a:graphicData uri="http://schemas.openxmlformats.org/drawingml/2006/picture">
                <pic:pic>
                  <pic:nvPicPr>
                    <pic:cNvPr descr="/app/tmp/embedder-1671065389.50794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Diagram. Square, length and width, 1. Partitioned into 5 rows of 2 of the same size rectangles. 1 rectangle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65389.60566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228824" cy="2169401"/>
            <wp:effectExtent b="0" l="0" r="0" t="0"/>
            <wp:docPr descr="Diagram. Square. Length and width, 1. Partitioned horizontally into 6 of the same size rectangles. 1 rectangle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65389.690232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228824" cy="2169401"/>
            <wp:effectExtent b="0" l="0" r="0" t="0"/>
            <wp:docPr descr="Diagram. Square, length and width, 1. Partitioned vertically in half. Left half partitioned horizontally into 3 equal rectangles. 1 rectangle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65389.77293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interpretemos-diagramas"/>
    <w:p>
      <w:pPr>
        <w:pStyle w:val="Heading3"/>
      </w:pPr>
      <w:r>
        <w:t xml:space="preserve">2.1: Interpretemos diagramas</w:t>
      </w:r>
    </w:p>
    <w:p>
      <w:pPr>
        <w:numPr>
          <w:ilvl w:val="0"/>
          <w:numId w:val="1002"/>
        </w:numPr>
      </w:pPr>
      <w:r>
        <w:t xml:space="preserve">Muestra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del cuadrado.</w:t>
      </w:r>
      <w:r>
        <w:br/>
      </w:r>
      <w:r>
        <w:t xml:space="preserve">Colorea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del cuadrado.</w:t>
      </w:r>
      <w:r>
        <w:br/>
      </w:r>
      <w:r>
        <w:t xml:space="preserve">¿Cuánto del cuadrado entero está coloreado?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 " title="" id="35" name="Picture"/>
            <a:graphic>
              <a:graphicData uri="http://schemas.openxmlformats.org/drawingml/2006/picture">
                <pic:pic>
                  <pic:nvPicPr>
                    <pic:cNvPr descr="/app/tmp/embedder-1671065389.849485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Muestra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del cuadrado.</w:t>
      </w:r>
      <w:r>
        <w:br/>
      </w:r>
      <w:r>
        <w:t xml:space="preserve">Colorea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del cuadrado.</w:t>
      </w:r>
      <w:r>
        <w:br/>
      </w:r>
      <w:r>
        <w:t xml:space="preserve">¿Cuánto del cuadrado entero está coloreado?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. Length and width, 1. " title="" id="38" name="Picture"/>
            <a:graphic>
              <a:graphicData uri="http://schemas.openxmlformats.org/drawingml/2006/picture">
                <pic:pic>
                  <pic:nvPicPr>
                    <pic:cNvPr descr="/app/tmp/embedder-1671065389.9672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¿En qué se parecen los diagramas y en qué son diferentes?</w:t>
      </w:r>
    </w:p>
    <w:bookmarkEnd w:id="40"/>
    <w:bookmarkStart w:id="50" w:name="escribamos-una-expresión"/>
    <w:p>
      <w:pPr>
        <w:pStyle w:val="Heading3"/>
      </w:pPr>
      <w:r>
        <w:t xml:space="preserve">2.2: Escribamos una expresión</w:t>
      </w:r>
    </w:p>
    <w:p>
      <w:pPr>
        <w:pStyle w:val="FirstParagraph"/>
      </w:pPr>
      <w:r>
        <w:t xml:space="preserve">Priya coloreó parte de un cuadrado.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 Square, length and width, 1. Partitioned into 2 rows of 5 of the same size rectangles. 1 rectangle shaded." title="" id="42" name="Picture"/>
            <a:graphic>
              <a:graphicData uri="http://schemas.openxmlformats.org/drawingml/2006/picture">
                <pic:pic>
                  <pic:nvPicPr>
                    <pic:cNvPr descr="/app/tmp/embedder-1671065390.052728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Explica o muestra cómo la expresión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representa el área de la parte coloreada.</w:t>
      </w:r>
    </w:p>
    <w:p>
      <w:pPr>
        <w:numPr>
          <w:ilvl w:val="0"/>
          <w:numId w:val="1003"/>
        </w:numPr>
        <w:pStyle w:val="Compact"/>
      </w:pPr>
      <w:r>
        <w:t xml:space="preserve">Explica o muestra cómo la expresión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 representa el área de la parte coloreada.</w:t>
      </w:r>
    </w:p>
    <w:p>
      <w:pPr>
        <w:numPr>
          <w:ilvl w:val="0"/>
          <w:numId w:val="1003"/>
        </w:numPr>
        <w:pStyle w:val="Compact"/>
      </w:pPr>
      <w:r>
        <w:t xml:space="preserve">Escribe una expresión de multiplicación que represente el área de la parte coloreada. 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Partitioned into 5 rows of 3 of the same size rectangles. 1 rectangle shaded. " title="" id="45" name="Picture"/>
            <a:graphic>
              <a:graphicData uri="http://schemas.openxmlformats.org/drawingml/2006/picture">
                <pic:pic>
                  <pic:nvPicPr>
                    <pic:cNvPr descr="/app/tmp/embedder-1671065390.135243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¿Cuánto del cuadrado entero está coloreado?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2022-12-15T00:49:50Z</dcterms:created>
  <dcterms:modified xsi:type="dcterms:W3CDTF">2022-12-15T00:49:50Z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eHUqXh5ajrEaDbH2jKnbNU7z6VqewFKoG2XyVHTz4etccW8HctJ27N/pEujdzfdddxuQ3IpKD7Oe7xckAPzitg==</vt:lpwstr>
  </property>
</Properties>
</file>