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día-2-de-centros"/>
    <w:p>
      <w:pPr>
        <w:pStyle w:val="Heading2"/>
      </w:pPr>
      <w:r>
        <w:t xml:space="preserve">Unit 1 Lesson 12: Día 2 de centros</w:t>
      </w:r>
    </w:p>
    <w:bookmarkEnd w:id="20"/>
    <w:bookmarkStart w:id="22" w:name="X861a25d4777e1f9dea4f5cc01a5e1a155f937cf"/>
    <w:p>
      <w:pPr>
        <w:pStyle w:val="Heading3"/>
      </w:pPr>
      <w:r>
        <w:t xml:space="preserve">WU Conversación numérica: Diferencias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 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bookmarkEnd w:id="21"/>
    <w:bookmarkEnd w:id="22"/>
    <w:bookmarkStart w:id="24" w:name="retomemos-clasificar-y-mostrar"/>
    <w:p>
      <w:pPr>
        <w:pStyle w:val="Heading3"/>
      </w:pPr>
      <w:r>
        <w:t xml:space="preserve">1 Retomemos “Clasificar y mostrar”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6" name="Picture"/>
            <a:graphic>
              <a:graphicData uri="http://schemas.openxmlformats.org/drawingml/2006/picture">
                <pic:pic>
                  <pic:nvPicPr>
                    <pic:cNvPr descr="/app/tmp/embedder-1671042654.33039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42654.35348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42654.433574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2022-12-14T18:30:55Z</dcterms:created>
  <dcterms:modified xsi:type="dcterms:W3CDTF">2022-12-14T18:30:55Z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bV7EWRyL2Wd0rdQKRpq2Wld/No2T/bmSLkDNHBd2xe5JWoEAcAMhOrFJdxQX/poybpdPC4d35ImryihsY3nGsw==</vt:lpwstr>
  </property>
</Properties>
</file>