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true-or-false"/>
    <w:p>
      <w:pPr>
        <w:pStyle w:val="Heading1"/>
      </w:pPr>
      <w:r>
        <w:t xml:space="preserve">Lesson 17: True or False?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and mixed numbers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True or False.</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adding and subtracting fractions with unlike denominators to create a True or False activity.</w:t>
      </w:r>
    </w:p>
    <w:p>
      <w:pPr>
        <w:pStyle w:val="BodyText"/>
      </w:pPr>
      <w:r>
        <w:t xml:space="preserve">This lesson offers teachers the opportunity to listen to ways in which students make use of structure and repeated reasoning to design a True or False. After the warm-up, three activities are given, but it is not expected that students do all three. As the activities progress, there is one additional problem missing from each True or False.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In math class, it’s important to listen to other people’s ideas. What was something you learned today by listening to someone else’s ideas?</w:t>
      </w:r>
    </w:p>
    <w:bookmarkEnd w:id="44"/>
    <w:bookmarkStart w:id="45" w:name="student-responses"/>
    <w:p>
      <w:pPr>
        <w:pStyle w:val="Heading3"/>
      </w:pPr>
      <w:r>
        <w:t xml:space="preserve">Student Responses</w:t>
      </w:r>
    </w:p>
    <w:p>
      <w:pPr>
        <w:pStyle w:val="FirstParagraph"/>
      </w:pPr>
      <w:r>
        <w:t xml:space="preserve">Sample response: Today when we were discussing an equation to include to finish a true or false I learned a different strategy to use when I’m multiplying by 7.</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2022-12-14T14:41:08Z</dcterms:created>
  <dcterms:modified xsi:type="dcterms:W3CDTF">2022-12-14T14:41:08Z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wVvPzCYb7D2HMG7DAeIhxCPPx8HK5ibKVvtZ/3V7e6vlX4qVSpMUYELUzd1Qhg2sGie+R95se9HTcbyPAXR49g==</vt:lpwstr>
  </property>
</Properties>
</file>