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A rectangle has a height to width ratio of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4.5</m:t>
        </m:r>
      </m:oMath>
      <w:r>
        <w:t xml:space="preserve">. Give two examples of dimensions for rectangles that could be scaled versions of this rectangle.</w:t>
      </w:r>
    </w:p>
    <w:p>
      <w:pPr>
        <w:numPr>
          <w:ilvl w:val="0"/>
          <w:numId w:val="1001"/>
        </w:numPr>
      </w:pPr>
      <w:r>
        <w:t xml:space="preserve">One rectangle measures 2 units by 7 units. A second rectangle measures 11 units by 37 units. Are these two figures scaled versions of each other? If so, find the scale factor. If not, briefly explain why.</w:t>
      </w:r>
    </w:p>
    <w:p>
      <w:pPr>
        <w:numPr>
          <w:ilvl w:val="0"/>
          <w:numId w:val="1001"/>
        </w:numPr>
      </w:pPr>
      <w:r>
        <w:t xml:space="preserve">Ants have 6 legs. Elena and Andre write equations showing the proportional relationship between the number of ants,</w:t>
      </w:r>
      <w:r>
        <w:t xml:space="preserve"> </w:t>
      </w:r>
      <m:oMath>
        <m:r>
          <m:t>a</m:t>
        </m:r>
      </m:oMath>
      <w:r>
        <w:t xml:space="preserve">, to the number of ant legs</w:t>
      </w:r>
      <w:r>
        <w:t xml:space="preserve"> </w:t>
      </w:r>
      <m:oMath>
        <m:r>
          <m:t>l</m:t>
        </m:r>
      </m:oMath>
      <w:r>
        <w:t xml:space="preserve">. Elena writes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⋅</m:t>
        </m:r>
        <m:r>
          <m:t>l</m:t>
        </m:r>
      </m:oMath>
      <w:r>
        <w:t xml:space="preserve"> </w:t>
      </w:r>
      <w:r>
        <w:t xml:space="preserve">and Andre writes</w:t>
      </w:r>
      <w:r>
        <w:t xml:space="preserve"> </w:t>
      </w:r>
      <m:oMath>
        <m:r>
          <m:t>l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a</m:t>
        </m:r>
      </m:oMath>
      <w:r>
        <w:t xml:space="preserve">. Do you agree with either of the equations? Explain your reasoning.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On the grid, draw a scaled copy of quadrilateral ABCD with a scale factor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455729"/>
            <wp:effectExtent b="0" l="0" r="0" t="0"/>
            <wp:docPr descr="A quadrilateral ABCD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38388.53059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455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Solve each equation mentally.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Lin has a scale model of a modern train. The model is created at a scale of 1 to 48.</w:t>
      </w:r>
    </w:p>
    <w:p>
      <w:pPr>
        <w:numPr>
          <w:ilvl w:val="1"/>
          <w:numId w:val="1003"/>
        </w:numPr>
      </w:pPr>
      <w:r>
        <w:t xml:space="preserve">The height of the model train is 102 millimeters. What is the actual height of the train in meters? Explain your reasoning.</w:t>
      </w:r>
    </w:p>
    <w:p>
      <w:pPr>
        <w:numPr>
          <w:ilvl w:val="1"/>
          <w:numId w:val="1003"/>
        </w:numPr>
      </w:pPr>
      <w:r>
        <w:t xml:space="preserve">On the scale model, the distance between the wheels on the left and the wheels on the right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inches. The state of Wyoming has old railroad tracks that are 4.5 feet apart. Can the modern train travel on those tracks? Explain your reasoning.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2022-12-14T17:19:49Z</dcterms:created>
  <dcterms:modified xsi:type="dcterms:W3CDTF">2022-12-14T17:19:49Z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DmMm53THF2s5m7z6aeJyvX1va6rc6iglluxk/AWs9UwqZ2O+GE/vNvx/H+Q4hl7VRIcSLMhgdT4TZoGMcaP2EQ==</vt:lpwstr>
  </property>
</Properties>
</file>