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1</w:t>
      </w:r>
      <w:r>
        <w:t xml:space="preserve">Practice Problems</w:t>
      </w:r>
      <w:r>
        <w:t xml:space="preserve">CC BY NC Illustrative Mathematics, based on IM 6–8 Math, CC BY Open Up Resources.</w:t>
      </w:r>
    </w:p>
    <w:bookmarkStart w:id="38" w:name="practiceproblemset-464558"/>
    <w:p>
      <w:pPr>
        <w:pStyle w:val="Heading2"/>
      </w:pPr>
      <w:r>
        <w:t xml:space="preserve">Lesson 4 Practice Problems</w:t>
      </w:r>
    </w:p>
    <w:p>
      <w:pPr>
        <w:numPr>
          <w:ilvl w:val="0"/>
          <w:numId w:val="1001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parallelograms. For each figure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selected, explain how you know it is not a parallelogram.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83405" cy="2856839"/>
            <wp:effectExtent b="0" l="0" r="0" t="0"/>
            <wp:docPr descr="5 figures labeled A, B, C, D, E." title="" id="21" name="Picture"/>
            <a:graphic>
              <a:graphicData uri="http://schemas.openxmlformats.org/drawingml/2006/picture">
                <pic:pic>
                  <pic:nvPicPr>
                    <pic:cNvPr descr="/app/tmp/embedder-1732017208.0395818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28568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01010" cy="1460792"/>
            <wp:effectExtent b="0" l="0" r="0" t="0"/>
            <wp:docPr descr="parallelogram on a grid. base = 9 units, height = 5 units. " title="" id="24" name="Picture"/>
            <a:graphic>
              <a:graphicData uri="http://schemas.openxmlformats.org/drawingml/2006/picture">
                <pic:pic>
                  <pic:nvPicPr>
                    <pic:cNvPr descr="/app/tmp/embedder-1732017208.201883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010" cy="1460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Decompose and rearrange this parallelogram to make a rectangle.</w:t>
      </w:r>
    </w:p>
    <w:p>
      <w:pPr>
        <w:numPr>
          <w:ilvl w:val="1"/>
          <w:numId w:val="1002"/>
        </w:numPr>
        <w:pStyle w:val="Compact"/>
      </w:pPr>
      <w:r>
        <w:t xml:space="preserve">What is the area of the parallelogram? Explain your reasoning.</w:t>
      </w:r>
    </w:p>
    <w:p>
      <w:pPr>
        <w:numPr>
          <w:ilvl w:val="0"/>
          <w:numId w:val="1001"/>
        </w:numPr>
      </w:pPr>
      <w:r>
        <w:t xml:space="preserve">3</w:t>
      </w:r>
    </w:p>
    <w:p>
      <w:pPr>
        <w:numPr>
          <w:ilvl w:val="0"/>
          <w:numId w:val="1000"/>
        </w:numPr>
      </w:pPr>
      <w:r>
        <w:t xml:space="preserve">Find the area of the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07766" cy="994693"/>
            <wp:effectExtent b="0" l="0" r="0" t="0"/>
            <wp:docPr descr="A parallelogram with one side labeled 3.2 centimeters, and another side labeled 10 centimeters. A dashed line perpendicular to the 10 centimeter sides is labeled 3 centimeters." title="" id="27" name="Picture"/>
            <a:graphic>
              <a:graphicData uri="http://schemas.openxmlformats.org/drawingml/2006/picture">
                <pic:pic>
                  <pic:nvPicPr>
                    <pic:cNvPr descr="/app/tmp/embedder-1732017208.27997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766" cy="994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Explain why this quadrilateral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parallelogram.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66260" cy="1623060"/>
            <wp:effectExtent b="0" l="0" r="0" t="0"/>
            <wp:docPr descr="A quadrilateral on a grid." title="" id="30" name="Picture"/>
            <a:graphic>
              <a:graphicData uri="http://schemas.openxmlformats.org/drawingml/2006/picture">
                <pic:pic>
                  <pic:nvPicPr>
                    <pic:cNvPr descr="/app/tmp/embedder-1732017208.363766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16230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5</w:t>
      </w:r>
      <w:r>
        <w:t xml:space="preserve">from Unit 1, Lesson 3</w:t>
      </w:r>
    </w:p>
    <w:p>
      <w:pPr>
        <w:numPr>
          <w:ilvl w:val="0"/>
          <w:numId w:val="1000"/>
        </w:numPr>
      </w:pPr>
      <w:r>
        <w:t xml:space="preserve">Find the area of each shape. Show your reasoning.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835124" cy="1835124"/>
            <wp:effectExtent b="0" l="0" r="0" t="0"/>
            <wp:docPr descr="A shape with eight sides drawn on a grid." title="" id="33" name="Picture"/>
            <a:graphic>
              <a:graphicData uri="http://schemas.openxmlformats.org/drawingml/2006/picture">
                <pic:pic>
                  <pic:nvPicPr>
                    <pic:cNvPr descr="/app/tmp/embedder-1732017208.449645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520924" cy="1835124"/>
            <wp:effectExtent b="0" l="0" r="0" t="0"/>
            <wp:docPr descr="A shape with six sides. It is 9 units long and six units wide at it’s widest point. Two vertical sides connect four sloped sides, which meet at either end of the shape." title="" id="36" name="Picture"/>
            <a:graphic>
              <a:graphicData uri="http://schemas.openxmlformats.org/drawingml/2006/picture">
                <pic:pic>
                  <pic:nvPicPr>
                    <pic:cNvPr descr="/app/tmp/embedder-1732017208.520266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24" cy="18351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2024-11-19T11:53:29Z</dcterms:created>
  <dcterms:modified xsi:type="dcterms:W3CDTF">2024-11-19T11:53:29Z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