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a-new-way-to-interpret-a-over-b"/>
    <w:p>
      <w:pPr>
        <w:pStyle w:val="Heading2"/>
      </w:pPr>
      <w:r>
        <w:t xml:space="preserve">Lesson 5: A New Way to Interpret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over</w:t>
      </w:r>
      <w:r>
        <w:t xml:space="preserve"> </w:t>
      </w:r>
      <m:oMath>
        <m:r>
          <m:t>b</m:t>
        </m:r>
      </m:oMath>
    </w:p>
    <w:bookmarkEnd w:id="20"/>
    <w:p>
      <w:pPr>
        <w:pStyle w:val="FirstParagraph"/>
      </w:pPr>
      <w:r>
        <w:t xml:space="preserve">Let's investigate what a fraction means when the numerator and denominator are not whole numbers. </w:t>
      </w:r>
    </w:p>
    <w:bookmarkStart w:id="21" w:name="recalling-ways-of-solving"/>
    <w:p>
      <w:pPr>
        <w:pStyle w:val="Heading3"/>
      </w:pPr>
      <w:r>
        <w:t xml:space="preserve">5.1: Recalling Ways of Solving</w:t>
      </w:r>
    </w:p>
    <w:p>
      <w:pPr>
        <w:pStyle w:val="FirstParagraph"/>
      </w:pPr>
      <w:r>
        <w:t xml:space="preserve">Solve each equation. Be prepared to explain your reasoning.</w:t>
      </w:r>
    </w:p>
    <w:p>
      <w:pPr>
        <w:pStyle w:val="BodyText"/>
      </w:pPr>
      <m:oMath>
        <m:r>
          <m:t>0.07</m:t>
        </m:r>
        <m:r>
          <m:rPr>
            <m:sty m:val="p"/>
          </m:rPr>
          <m:t>=</m:t>
        </m:r>
        <m:r>
          <m:t>10</m:t>
        </m:r>
        <m:r>
          <m:t>m</m:t>
        </m:r>
      </m:oMath>
    </w:p>
    <w:p>
      <w:pPr>
        <w:pStyle w:val="BodyText"/>
      </w:pPr>
      <m:oMath>
        <m:r>
          <m:t>10.1</m:t>
        </m:r>
        <m:r>
          <m:rPr>
            <m:sty m:val="p"/>
          </m:rPr>
          <m:t>=</m:t>
        </m:r>
        <m:r>
          <m:t>t</m:t>
        </m:r>
        <m:r>
          <m:rPr>
            <m:sty m:val="p"/>
          </m:rPr>
          <m:t>+</m:t>
        </m:r>
        <m:r>
          <m:t>7.2</m:t>
        </m:r>
      </m:oMath>
    </w:p>
    <w:bookmarkEnd w:id="21"/>
    <w:bookmarkStart w:id="23" w:name="interpreting-fracab"/>
    <w:p>
      <w:pPr>
        <w:pStyle w:val="Heading3"/>
      </w:pPr>
      <w:r>
        <w:t xml:space="preserve">5.2: Interpreting</w:t>
      </w:r>
      <w:r>
        <w:t xml:space="preserve"> </w:t>
      </w:r>
      <m:oMath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</m:oMath>
    </w:p>
    <w:p>
      <w:pPr>
        <w:pStyle w:val="FirstParagraph"/>
      </w:pPr>
      <w:r>
        <w:t xml:space="preserve">Solve each equation.</w:t>
      </w:r>
    </w:p>
    <w:p>
      <w:pPr>
        <w:numPr>
          <w:ilvl w:val="0"/>
          <w:numId w:val="1001"/>
        </w:numPr>
      </w:pPr>
      <m:oMath>
        <m:r>
          <m:t>35</m:t>
        </m:r>
        <m:r>
          <m:rPr>
            <m:sty m:val="p"/>
          </m:rPr>
          <m:t>=</m:t>
        </m:r>
        <m:r>
          <m:t>7</m:t>
        </m:r>
        <m:r>
          <m:t>x</m:t>
        </m:r>
      </m:oMath>
    </w:p>
    <w:p>
      <w:pPr>
        <w:numPr>
          <w:ilvl w:val="0"/>
          <w:numId w:val="1001"/>
        </w:numPr>
      </w:pPr>
      <m:oMath>
        <m:r>
          <m:t>35</m:t>
        </m:r>
        <m:r>
          <m:rPr>
            <m:sty m:val="p"/>
          </m:rPr>
          <m:t>=</m:t>
        </m:r>
        <m:r>
          <m:t>11</m:t>
        </m:r>
        <m:r>
          <m:t>x</m:t>
        </m:r>
      </m:oMath>
    </w:p>
    <w:p>
      <w:pPr>
        <w:numPr>
          <w:ilvl w:val="0"/>
          <w:numId w:val="1001"/>
        </w:numPr>
      </w:pPr>
      <m:oMath>
        <m:r>
          <m:t>7</m:t>
        </m:r>
        <m:r>
          <m:t>x</m:t>
        </m:r>
        <m:r>
          <m:rPr>
            <m:sty m:val="p"/>
          </m:rPr>
          <m:t>=</m:t>
        </m:r>
        <m:r>
          <m:t>7.7</m:t>
        </m:r>
      </m:oMath>
    </w:p>
    <w:p>
      <w:pPr>
        <w:numPr>
          <w:ilvl w:val="0"/>
          <w:numId w:val="1001"/>
        </w:numPr>
      </w:pPr>
      <m:oMath>
        <m:r>
          <m:t>0.3</m:t>
        </m:r>
        <m:r>
          <m:t>x</m:t>
        </m:r>
        <m:r>
          <m:rPr>
            <m:sty m:val="p"/>
          </m:rPr>
          <m:t>=</m:t>
        </m:r>
        <m:r>
          <m:t>2.1</m:t>
        </m:r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</m:oMath>
    </w:p>
    <w:bookmarkStart w:id="22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Solve the equation. Try to find some shortcuts.</w:t>
      </w:r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3</m:t>
            </m:r>
          </m:num>
          <m:den>
            <m:r>
              <m:t>20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5</m:t>
            </m:r>
          </m:num>
          <m:den>
            <m:r>
              <m:t>42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7</m:t>
            </m:r>
          </m:num>
          <m:den>
            <m:r>
              <m:t>72</m:t>
            </m:r>
          </m:den>
        </m:f>
        <m:r>
          <m:rPr>
            <m:sty m:val="p"/>
          </m:rPr>
          <m:t>⋅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384</m:t>
            </m:r>
          </m:den>
        </m:f>
      </m:oMath>
    </w:p>
    <w:bookmarkEnd w:id="22"/>
    <w:bookmarkEnd w:id="23"/>
    <w:bookmarkStart w:id="24" w:name="storytime-again"/>
    <w:p>
      <w:pPr>
        <w:pStyle w:val="Heading3"/>
      </w:pPr>
      <w:r>
        <w:t xml:space="preserve">5.3: Storytime Again</w:t>
      </w:r>
    </w:p>
    <w:p>
      <w:pPr>
        <w:pStyle w:val="FirstParagraph"/>
      </w:pPr>
      <w:r>
        <w:t xml:space="preserve">Take turns with your partner telling a story that might be represented by each equation. Then, for each equation, choose one story, state what quantity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describes, and solve the equation. If you get stuck, consider drawing a diagram.</w:t>
      </w:r>
    </w:p>
    <w:p>
      <w:pPr>
        <w:pStyle w:val="BodyText"/>
      </w:pPr>
      <m:oMath>
        <m:r>
          <m:t>0.7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r>
          <m:t>12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 </w:t>
      </w:r>
    </w:p>
    <w:bookmarkEnd w:id="24"/>
    <w:bookmarkStart w:id="28" w:name="lesson-5-summary"/>
    <w:p>
      <w:pPr>
        <w:pStyle w:val="Heading3"/>
      </w:pPr>
      <w:r>
        <w:t xml:space="preserve">Lesson 5 Summary</w:t>
      </w:r>
    </w:p>
    <w:p>
      <w:pPr>
        <w:pStyle w:val="FirstParagraph"/>
      </w:pPr>
      <w:r>
        <w:t xml:space="preserve">In the past, you learned that a fraction such as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can be thought of in a few ways. 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is a number you can locate on the number line by dividing the section between 0 and 1 into 5 equal parts and then counting 4 of those parts to the right of 0.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is the share that each person would have if 4 wholes were shared equally among 5 people. This means that 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is the result of</w:t>
      </w:r>
      <w:r>
        <w:t xml:space="preserve"> </w:t>
      </w:r>
      <w:r>
        <w:rPr>
          <w:iCs/>
          <w:i/>
        </w:rPr>
        <w:t xml:space="preserve">dividing</w:t>
      </w:r>
      <w:r>
        <w:t xml:space="preserve"> </w:t>
      </w:r>
      <w:r>
        <w:t xml:space="preserve">4 by 5.</w:t>
      </w:r>
    </w:p>
    <w:p>
      <w:pPr>
        <w:pStyle w:val="FirstParagraph"/>
      </w:pPr>
      <w:r>
        <w:t xml:space="preserve">We can extend this meaning of</w:t>
      </w:r>
      <w:r>
        <w:t xml:space="preserve"> </w:t>
      </w:r>
      <w:r>
        <w:rPr>
          <w:iCs/>
          <w:i/>
        </w:rPr>
        <w:t xml:space="preserve">a fraction as a quotient</w:t>
      </w:r>
      <w:r>
        <w:t xml:space="preserve"> </w:t>
      </w:r>
      <w:r>
        <w:t xml:space="preserve">to fractions whose numerators and denominators are not whole numbers. For example, we can represent 4.5 pounds of rice divided into portions that each weigh 1.5 pounds as:</w:t>
      </w:r>
      <w:r>
        <w:t xml:space="preserve"> </w:t>
      </w:r>
      <m:oMath>
        <m:f>
          <m:fPr>
            <m:type m:val="bar"/>
          </m:fPr>
          <m:num>
            <m:r>
              <m:t>4.5</m:t>
            </m:r>
          </m:num>
          <m:den>
            <m:r>
              <m:t>1.5</m:t>
            </m:r>
          </m:den>
        </m:f>
        <m:r>
          <m:rPr>
            <m:sty m:val="p"/>
          </m:rPr>
          <m:t>=</m:t>
        </m:r>
        <m:r>
          <m:t>4.5</m:t>
        </m:r>
        <m:r>
          <m:rPr>
            <m:sty m:val="p"/>
          </m:rPr>
          <m:t>÷</m:t>
        </m:r>
        <m:r>
          <m:t>1.5</m:t>
        </m:r>
        <m:r>
          <m:rPr>
            <m:sty m:val="p"/>
          </m:rPr>
          <m:t>=</m:t>
        </m:r>
        <m:r>
          <m:t>3</m:t>
        </m:r>
      </m:oMath>
      <w:r>
        <w:t xml:space="preserve">. In other words, </w:t>
      </w:r>
      <m:oMath>
        <m:f>
          <m:fPr>
            <m:type m:val="bar"/>
          </m:fPr>
          <m:num>
            <m:r>
              <m:t>4.5</m:t>
            </m:r>
          </m:num>
          <m:den>
            <m:r>
              <m:t>1.5</m:t>
            </m:r>
          </m:den>
        </m:f>
        <m:r>
          <m:rPr>
            <m:sty m:val="p"/>
          </m:rPr>
          <m:t>=</m:t>
        </m:r>
        <m:r>
          <m:t>3</m:t>
        </m:r>
      </m:oMath>
      <w:r>
        <w:t xml:space="preserve"> </w:t>
      </w:r>
      <w:r>
        <w:t xml:space="preserve">because the quotient of 4.5 and 1.5 is 3.</w:t>
      </w:r>
    </w:p>
    <w:p>
      <w:pPr>
        <w:pStyle w:val="BodyText"/>
      </w:pPr>
      <w:r>
        <w:t xml:space="preserve">Fractions that involve non-whole numbers can also be used when we solve equations. </w:t>
      </w:r>
    </w:p>
    <w:p>
      <w:pPr>
        <w:pStyle w:val="BodyText"/>
      </w:pPr>
      <w:r>
        <w:t xml:space="preserve">Suppose a road under construction is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finished and the length of the completed part is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miles. How long will the road be when completed?</w:t>
      </w:r>
    </w:p>
    <w:p>
      <w:pPr>
        <w:pStyle w:val="BodyText"/>
      </w:pPr>
      <w:r>
        <w:t xml:space="preserve">We can write the equation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to represent the situation and solve the equation.</w:t>
      </w:r>
    </w:p>
    <w:p>
      <w:pPr>
        <w:pStyle w:val="BodyText"/>
      </w:pPr>
      <w:r>
        <w:t xml:space="preserve">The completed road will be</w:t>
      </w:r>
      <w:r>
        <w:t xml:space="preserve"> </w:t>
      </w:r>
      <m:oMath>
        <m:r>
          <m:t>3</m:t>
        </m:r>
        <m:f>
          <m:fPr>
            <m:type m:val="bar"/>
          </m:fPr>
          <m:num>
            <m:r>
              <m:t>5</m:t>
            </m:r>
          </m:num>
          <m:den>
            <m:r>
              <m:t>9</m:t>
            </m:r>
          </m:den>
        </m:f>
      </m:oMath>
      <w:r>
        <w:t xml:space="preserve"> </w:t>
      </w:r>
      <w:r>
        <w:t xml:space="preserve">or about 3.6 miles long.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8</m:t>
                  </m:r>
                </m:den>
              </m:f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3</m:t>
                  </m:r>
                </m:den>
              </m:f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f>
                    <m:fPr>
                      <m:type m:val="bar"/>
                    </m:fPr>
                    <m:num>
                      <m:r>
                        <m:t>4</m:t>
                      </m:r>
                    </m:num>
                    <m:den>
                      <m:r>
                        <m:t>3</m:t>
                      </m:r>
                    </m:den>
                  </m:f>
                </m:num>
                <m:den>
                  <m:f>
                    <m:fPr>
                      <m:type m:val="bar"/>
                    </m:fPr>
                    <m:num>
                      <m:r>
                        <m:t>3</m:t>
                      </m:r>
                    </m:num>
                    <m:den>
                      <m:r>
                        <m:t>8</m:t>
                      </m:r>
                    </m:den>
                  </m:f>
                </m:den>
              </m:f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3</m:t>
                  </m:r>
                </m:den>
              </m:f>
              <m:r>
                <m:rPr>
                  <m:sty m:val="p"/>
                </m:rPr>
                <m:t>⋅</m:t>
              </m:r>
              <m:f>
                <m:fPr>
                  <m:type m:val="bar"/>
                </m:fPr>
                <m:num>
                  <m:r>
                    <m:t>8</m:t>
                  </m:r>
                </m:num>
                <m:den>
                  <m:r>
                    <m:t>3</m:t>
                  </m:r>
                </m:den>
              </m:f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32</m:t>
                  </m:r>
                </m:num>
                <m:den>
                  <m:r>
                    <m:t>9</m:t>
                  </m:r>
                </m:den>
              </m:f>
              <m:r>
                <m:rPr>
                  <m:sty m:val="p"/>
                </m:rPr>
                <m:t>=</m:t>
              </m:r>
              <m:r>
                <m:t>3</m:t>
              </m:r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9</m:t>
                  </m:r>
                </m:den>
              </m:f>
            </m:e>
          </m:mr>
        </m:m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2022-12-14T15:51:49Z</dcterms:created>
  <dcterms:modified xsi:type="dcterms:W3CDTF">2022-12-14T15:51:49Z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xAmLUmgw81Ua13wF8HZlwvLESnnf1st11ZwhIYxsuzTgDc4LBLgLCN8z3xuhEkmqyywz/8tclm5QFsRR+GO4aQ==</vt:lpwstr>
  </property>
</Properties>
</file>