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1.jpg" ContentType="image/jpeg"/>
  <Override PartName="/word/media/rId25.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577b9213a54106f126b610a7682f324d376724"/>
    <w:p>
      <w:pPr>
        <w:pStyle w:val="Heading2"/>
      </w:pPr>
      <w:r>
        <w:t xml:space="preserve">Lección 13: Situaciones que involucran grupos de igual tamaño</w:t>
      </w:r>
    </w:p>
    <w:bookmarkEnd w:id="20"/>
    <w:p>
      <w:pPr>
        <w:numPr>
          <w:ilvl w:val="0"/>
          <w:numId w:val="1001"/>
        </w:numPr>
        <w:pStyle w:val="Compact"/>
      </w:pPr>
      <w:r>
        <w:t xml:space="preserve">Interpretemos y resolvamos problemas de división.</w:t>
      </w:r>
    </w:p>
    <w:bookmarkStart w:id="24" w:name="Xad49b04c038eaa4d05507b9a053e7c137b1b88e"/>
    <w:p>
      <w:pPr>
        <w:pStyle w:val="Heading3"/>
      </w:pPr>
      <w:r>
        <w:t xml:space="preserve">Calentamiento: Exploración de estimación: Muchas paletas</w:t>
      </w:r>
    </w:p>
    <w:p>
      <w:pPr>
        <w:pStyle w:val="FirstParagraph"/>
      </w:pPr>
      <w:r>
        <w:t xml:space="preserve">¿Cuántas paletas hay en la caja?</w:t>
      </w:r>
    </w:p>
    <w:p>
      <w:pPr>
        <w:pStyle w:val="BodyText"/>
      </w:pPr>
      <w:r>
        <w:drawing>
          <wp:inline>
            <wp:extent cx="5943600" cy="5943600"/>
            <wp:effectExtent b="0" l="0" r="0" t="0"/>
            <wp:docPr descr="" title="" id="22" name="Picture"/>
            <a:graphic>
              <a:graphicData uri="http://schemas.openxmlformats.org/drawingml/2006/picture">
                <pic:pic>
                  <pic:nvPicPr>
                    <pic:cNvPr descr="/app/tmp/embedder-1671064201.7766645.jpg" id="23" name="Picture"/>
                    <pic:cNvPicPr>
                      <a:picLocks noChangeArrowheads="1" noChangeAspect="1"/>
                    </pic:cNvPicPr>
                  </pic:nvPicPr>
                  <pic:blipFill>
                    <a:blip r:embed="rId21"/>
                    <a:stretch>
                      <a:fillRect/>
                    </a:stretch>
                  </pic:blipFill>
                  <pic:spPr bwMode="auto">
                    <a:xfrm>
                      <a:off x="0" y="0"/>
                      <a:ext cx="5943600" cy="5943600"/>
                    </a:xfrm>
                    <a:prstGeom prst="rect">
                      <a:avLst/>
                    </a:prstGeom>
                    <a:noFill/>
                    <a:ln w="9525">
                      <a:noFill/>
                      <a:headEnd/>
                      <a:tailEnd/>
                    </a:ln>
                  </pic:spPr>
                </pic:pic>
              </a:graphicData>
            </a:graphic>
          </wp:inline>
        </w:drawing>
      </w:r>
    </w:p>
    <w:p>
      <w:pPr>
        <w:pStyle w:val="BodyText"/>
      </w:pPr>
      <w:r>
        <w:t xml:space="preserve">Escribe una estimación que sea:</w:t>
      </w:r>
    </w:p>
    <w:tbl>
      <w:tblPr>
        <w:tblStyle w:val="Table"/>
        <w:tblW w:type="auto" w:w="0"/>
        <w:tblLook w:firstRow="0" w:lastRow="0" w:firstColumn="0" w:lastColumn="0" w:noHBand="0" w:noVBand="0" w:val="0000"/>
      </w:tblPr>
      <w:tblGrid>
        <w:gridCol w:w="2640"/>
        <w:gridCol w:w="2640"/>
        <w:gridCol w:w="2640"/>
      </w:tblGrid>
      <w:tr>
        <w:tc>
          <w:tcPr/>
          <w:p>
            <w:pPr>
              <w:pStyle w:val="Compact"/>
              <w:jc w:val="center"/>
            </w:pPr>
            <w:r>
              <w:t xml:space="preserve">muy baja</w:t>
            </w:r>
          </w:p>
        </w:tc>
        <w:tc>
          <w:tcPr/>
          <w:p>
            <w:pPr>
              <w:pStyle w:val="Compact"/>
              <w:jc w:val="center"/>
            </w:pPr>
            <w:r>
              <w:t xml:space="preserve">razonable</w:t>
            </w:r>
          </w:p>
        </w:tc>
        <w:tc>
          <w:tcPr/>
          <w:p>
            <w:pPr>
              <w:pStyle w:val="Compact"/>
              <w:jc w:val="center"/>
            </w:pPr>
            <w:r>
              <w:t xml:space="preserve">muy alta</w:t>
            </w:r>
          </w:p>
        </w:tc>
      </w:tr>
      <w:tr>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r>
    </w:tbl>
    <w:bookmarkEnd w:id="24"/>
    <w:bookmarkStart w:id="28" w:name="paletas-para-una-fiesta-de-la-clase"/>
    <w:p>
      <w:pPr>
        <w:pStyle w:val="Heading3"/>
      </w:pPr>
      <w:r>
        <w:t xml:space="preserve">13.1: Paletas para una fiesta de la clase</w:t>
      </w:r>
    </w:p>
    <w:p>
      <w:pPr>
        <w:pStyle w:val="FirstParagraph"/>
      </w:pPr>
      <w:r>
        <w:t xml:space="preserve">La tía de Diego compra paletas para una fiesta de la clase de Diego. En el mercado local hay paletas de distintos sabores. Ella compra el mismo número de paletas de cada sabor.</w:t>
      </w:r>
    </w:p>
    <w:p>
      <w:pPr>
        <w:pStyle w:val="BodyText"/>
      </w:pPr>
      <w:r>
        <w:drawing>
          <wp:inline>
            <wp:extent cx="5943600" cy="2248662"/>
            <wp:effectExtent b="0" l="0" r="0" t="0"/>
            <wp:docPr descr="image of 2 pink, 2 multi-colored, and 2 neapolitan ice pops." title="" id="26" name="Picture"/>
            <a:graphic>
              <a:graphicData uri="http://schemas.openxmlformats.org/drawingml/2006/picture">
                <pic:pic>
                  <pic:nvPicPr>
                    <pic:cNvPr descr="/app/tmp/embedder-1671064201.8674073.png" id="27" name="Picture"/>
                    <pic:cNvPicPr>
                      <a:picLocks noChangeArrowheads="1" noChangeAspect="1"/>
                    </pic:cNvPicPr>
                  </pic:nvPicPr>
                  <pic:blipFill>
                    <a:blip r:embed="rId25"/>
                    <a:stretch>
                      <a:fillRect/>
                    </a:stretch>
                  </pic:blipFill>
                  <pic:spPr bwMode="auto">
                    <a:xfrm>
                      <a:off x="0" y="0"/>
                      <a:ext cx="5943600" cy="2248662"/>
                    </a:xfrm>
                    <a:prstGeom prst="rect">
                      <a:avLst/>
                    </a:prstGeom>
                    <a:noFill/>
                    <a:ln w="9525">
                      <a:noFill/>
                      <a:headEnd/>
                      <a:tailEnd/>
                    </a:ln>
                  </pic:spPr>
                </pic:pic>
              </a:graphicData>
            </a:graphic>
          </wp:inline>
        </w:drawing>
      </w:r>
    </w:p>
    <w:p>
      <w:pPr>
        <w:numPr>
          <w:ilvl w:val="0"/>
          <w:numId w:val="1002"/>
        </w:numPr>
        <w:pStyle w:val="Compact"/>
      </w:pPr>
      <w:r>
        <w:t xml:space="preserve">¿Qué preguntas matemáticas podemos hacer sobre esta situación?</w:t>
      </w:r>
    </w:p>
    <w:p>
      <w:pPr>
        <w:numPr>
          <w:ilvl w:val="0"/>
          <w:numId w:val="1002"/>
        </w:numPr>
      </w:pPr>
      <w:r>
        <w:t xml:space="preserve">Esta es una ecuación:</w:t>
      </w:r>
    </w:p>
    <w:p>
      <w:pPr>
        <w:numPr>
          <w:ilvl w:val="0"/>
          <w:numId w:val="1000"/>
        </w:numPr>
      </w:pPr>
      <m:oMath>
        <m:r>
          <m:t>84</m:t>
        </m:r>
        <m:r>
          <m:rPr>
            <m:sty m:val="p"/>
          </m:rPr>
          <m:t>÷</m:t>
        </m:r>
        <m:r>
          <m:t>7</m:t>
        </m:r>
        <m:r>
          <m:rPr>
            <m:sty m:val="p"/>
          </m:rPr>
          <m:t>=</m:t>
        </m:r>
        <m:r>
          <m:rPr>
            <m:sty m:val="p"/>
          </m:rPr>
          <m:t>?</m:t>
        </m:r>
      </m:oMath>
    </w:p>
    <w:p>
      <w:pPr>
        <w:numPr>
          <w:ilvl w:val="0"/>
          <w:numId w:val="1000"/>
        </w:numPr>
      </w:pPr>
      <w:r>
        <w:t xml:space="preserve">En la situación de la fiesta de la clase, ¿qué preguntas podría representar la ecuación?</w:t>
      </w:r>
    </w:p>
    <w:p>
      <w:pPr>
        <w:numPr>
          <w:ilvl w:val="0"/>
          <w:numId w:val="1002"/>
        </w:numPr>
        <w:pStyle w:val="Compact"/>
      </w:pPr>
      <w:r>
        <w:t xml:space="preserve">Encuentra la respuesta a una de las preguntas que escribiste. Muestra cómo razonaste.</w:t>
      </w:r>
    </w:p>
    <w:bookmarkEnd w:id="28"/>
    <w:bookmarkStart w:id="38" w:name="más-meriendas-para-la-fiesta-de-la-clase"/>
    <w:p>
      <w:pPr>
        <w:pStyle w:val="Heading3"/>
      </w:pPr>
      <w:r>
        <w:t xml:space="preserve">13.2: Más meriendas para la fiesta de la clase</w:t>
      </w:r>
    </w:p>
    <w:p>
      <w:pPr>
        <w:numPr>
          <w:ilvl w:val="0"/>
          <w:numId w:val="1003"/>
        </w:numPr>
      </w:pPr>
      <w:r>
        <w:t xml:space="preserve">La mamá de Priya preparó 85</w:t>
      </w:r>
      <w:r>
        <w:t xml:space="preserve"> </w:t>
      </w:r>
      <w:r>
        <w:rPr>
          <w:iCs/>
          <w:i/>
        </w:rPr>
        <w:t xml:space="preserve">gulab jamuns</w:t>
      </w:r>
      <w:r>
        <w:t xml:space="preserve"> </w:t>
      </w:r>
      <w:r>
        <w:t xml:space="preserve">para compartir con los compañeros de clase. Priya le dio 5 a cada estudiante de la clase.</w:t>
      </w:r>
    </w:p>
    <w:p>
      <w:pPr>
        <w:numPr>
          <w:ilvl w:val="0"/>
          <w:numId w:val="1000"/>
        </w:numPr>
      </w:pPr>
      <w:r>
        <w:t xml:space="preserve">¿Cuántos estudiantes hay en la clase de Priya? Explica o muestra cómo razonaste.</w:t>
      </w:r>
    </w:p>
    <w:p>
      <w:pPr>
        <w:numPr>
          <w:ilvl w:val="0"/>
          <w:numId w:val="1000"/>
        </w:numPr>
        <w:pStyle w:val="Compact"/>
      </w:pPr>
      <w:r>
        <w:drawing>
          <wp:inline>
            <wp:extent cx="3669832" cy="2440438"/>
            <wp:effectExtent b="0" l="0" r="0" t="0"/>
            <wp:docPr descr="" title="" id="30" name="Picture"/>
            <a:graphic>
              <a:graphicData uri="http://schemas.openxmlformats.org/drawingml/2006/picture">
                <pic:pic>
                  <pic:nvPicPr>
                    <pic:cNvPr descr="/app/tmp/embedder-1671064202.0458627.png" id="31" name="Picture"/>
                    <pic:cNvPicPr>
                      <a:picLocks noChangeArrowheads="1" noChangeAspect="1"/>
                    </pic:cNvPicPr>
                  </pic:nvPicPr>
                  <pic:blipFill>
                    <a:blip r:embed="rId29"/>
                    <a:stretch>
                      <a:fillRect/>
                    </a:stretch>
                  </pic:blipFill>
                  <pic:spPr bwMode="auto">
                    <a:xfrm>
                      <a:off x="0" y="0"/>
                      <a:ext cx="3669832" cy="2440438"/>
                    </a:xfrm>
                    <a:prstGeom prst="rect">
                      <a:avLst/>
                    </a:prstGeom>
                    <a:noFill/>
                    <a:ln w="9525">
                      <a:noFill/>
                      <a:headEnd/>
                      <a:tailEnd/>
                    </a:ln>
                  </pic:spPr>
                </pic:pic>
              </a:graphicData>
            </a:graphic>
          </wp:inline>
        </w:drawing>
      </w:r>
    </w:p>
    <w:p>
      <w:pPr>
        <w:numPr>
          <w:ilvl w:val="0"/>
          <w:numId w:val="1003"/>
        </w:numPr>
      </w:pPr>
      <w:r>
        <w:t xml:space="preserve">El tío de Han envió a la clase 110 palitos de pan cubiertos con chocolate para una merienda. Los estudiantes de la clase de Han están sentados en 6 mesas. Han planea repartir el mismo número de palitos en cada mesa.</w:t>
      </w:r>
    </w:p>
    <w:p>
      <w:pPr>
        <w:numPr>
          <w:ilvl w:val="0"/>
          <w:numId w:val="1000"/>
        </w:numPr>
      </w:pPr>
      <w:r>
        <w:t xml:space="preserve">¿Cuántos palitos de pan reciben en cada mesa? Explica o muestra cómo razonaste.</w:t>
      </w:r>
    </w:p>
    <w:p>
      <w:pPr>
        <w:numPr>
          <w:ilvl w:val="0"/>
          <w:numId w:val="1000"/>
        </w:numPr>
        <w:pStyle w:val="Compact"/>
      </w:pPr>
      <w:r>
        <w:drawing>
          <wp:inline>
            <wp:extent cx="3669832" cy="2440438"/>
            <wp:effectExtent b="0" l="0" r="0" t="0"/>
            <wp:docPr descr="" title="" id="33" name="Picture"/>
            <a:graphic>
              <a:graphicData uri="http://schemas.openxmlformats.org/drawingml/2006/picture">
                <pic:pic>
                  <pic:nvPicPr>
                    <pic:cNvPr descr="/app/tmp/embedder-1671064202.1746035.png" id="34" name="Picture"/>
                    <pic:cNvPicPr>
                      <a:picLocks noChangeArrowheads="1" noChangeAspect="1"/>
                    </pic:cNvPicPr>
                  </pic:nvPicPr>
                  <pic:blipFill>
                    <a:blip r:embed="rId32"/>
                    <a:stretch>
                      <a:fillRect/>
                    </a:stretch>
                  </pic:blipFill>
                  <pic:spPr bwMode="auto">
                    <a:xfrm>
                      <a:off x="0" y="0"/>
                      <a:ext cx="3669832" cy="2440438"/>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1" Target="media/rId21.jp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2022-12-15T00:30:02Z</dcterms:created>
  <dcterms:modified xsi:type="dcterms:W3CDTF">2022-12-15T00:30:02Z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5Aax78AmdawV5luWM1Mc5eyqdC43g9vpAYPpk/hEp1/AAvS2rK6N8dAC+IhiNzCN1UINqCMJhvKECQzjjEukAg==</vt:lpwstr>
  </property>
</Properties>
</file>