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How many tens are there in 50?</w:t>
      </w:r>
    </w:p>
    <w:p>
      <w:pPr>
        <w:numPr>
          <w:ilvl w:val="1"/>
          <w:numId w:val="1002"/>
        </w:numPr>
        <w:pStyle w:val="Compact"/>
      </w:pPr>
      <w:r>
        <w:t xml:space="preserve">How many tens are there in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50</m:t>
        </m:r>
      </m:oMath>
      <w:r>
        <w:t xml:space="preserve">? Explain your reasoning.</w:t>
      </w:r>
    </w:p>
    <w:p>
      <w:pPr>
        <w:numPr>
          <w:ilvl w:val="1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50</m:t>
        </m:r>
      </m:oMath>
      <w:r>
        <w:t xml:space="preserve">? Explain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4, Lesson 12.)</w:t>
      </w:r>
    </w:p>
    <w:p>
      <w:pPr>
        <w:numPr>
          <w:ilvl w:val="0"/>
          <w:numId w:val="1001"/>
        </w:numPr>
      </w:pPr>
      <w:r>
        <w:t xml:space="preserve">There are 4 lunch tables. There are 12 students at each table. How many students are there at the tables? Show your thinking using objects, a drawing, or a diagram.</w:t>
      </w:r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What do the 60 and 24 in the diagram represent?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777245"/>
            <wp:effectExtent b="0" l="0" r="0" t="0"/>
            <wp:docPr descr="Area diagram. Rectangle divided into 2 parts. One part labeled 60 with a top measurement of 10, the other labeled 24, with a top measurement of 4. Left side measurement 6." title="" id="22" name="Picture"/>
            <a:graphic>
              <a:graphicData uri="http://schemas.openxmlformats.org/drawingml/2006/picture">
                <pic:pic>
                  <pic:nvPicPr>
                    <pic:cNvPr descr="/app/tmp/embedder-1671013060.87394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Explain how to use the diagram to calculate</w:t>
      </w:r>
      <w:r>
        <w:t xml:space="preserve"> </w:t>
      </w:r>
      <m:oMath>
        <m:r>
          <m:t>14</m:t>
        </m:r>
        <m:r>
          <m:rPr>
            <m:sty m:val="p"/>
          </m:rPr>
          <m:t>×</m:t>
        </m:r>
        <m:r>
          <m:t>6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4, Lesson 14.)</w:t>
      </w:r>
    </w:p>
    <w:p>
      <w:pPr>
        <w:numPr>
          <w:ilvl w:val="0"/>
          <w:numId w:val="1001"/>
        </w:numPr>
      </w:pPr>
      <w:r>
        <w:t xml:space="preserve">There were 14 days of school in the month. There were 7 hours of school each day. How many hours of school were there during the month?</w:t>
      </w:r>
    </w:p>
    <w:p>
      <w:pPr>
        <w:numPr>
          <w:ilvl w:val="0"/>
          <w:numId w:val="1000"/>
        </w:numPr>
      </w:pPr>
      <w:r>
        <w:t xml:space="preserve">(From Unit 4, Lesson 15.)</w:t>
      </w:r>
    </w:p>
    <w:p>
      <w:pPr>
        <w:numPr>
          <w:ilvl w:val="0"/>
          <w:numId w:val="1001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47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25</m:t>
        </m:r>
      </m:oMath>
    </w:p>
    <w:p>
      <w:pPr>
        <w:numPr>
          <w:ilvl w:val="0"/>
          <w:numId w:val="1000"/>
        </w:numPr>
      </w:pPr>
      <w:r>
        <w:t xml:space="preserve">(From Unit 4, Lesson 16.)</w:t>
      </w:r>
    </w:p>
    <w:p>
      <w:pPr>
        <w:numPr>
          <w:ilvl w:val="0"/>
          <w:numId w:val="1001"/>
        </w:numPr>
        <w:pStyle w:val="Compact"/>
      </w:pPr>
      <w:r>
        <w:t xml:space="preserve">A rope is 640 inches long. Andre cuts off 5 pieces of rope that are 16 inches each. How much rope is left?</w:t>
      </w:r>
    </w:p>
    <w:p>
      <w:pPr>
        <w:numPr>
          <w:ilvl w:val="0"/>
          <w:numId w:val="1000"/>
        </w:numPr>
        <w:pStyle w:val="Compact"/>
      </w:pPr>
      <w:r>
        <w:t xml:space="preserve">(From Unit 4, Lesson 17.)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Here is Mai’s strategy for calculating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21</m:t>
        </m:r>
      </m:oMath>
      <w:r>
        <w:t xml:space="preserve">: “First I double 21 and that’s 42. Then I double 42 and that’s 84.”</w:t>
      </w:r>
    </w:p>
    <w:p>
      <w:pPr>
        <w:numPr>
          <w:ilvl w:val="1"/>
          <w:numId w:val="1005"/>
        </w:numPr>
        <w:pStyle w:val="Compact"/>
      </w:pPr>
      <w:r>
        <w:t xml:space="preserve">Explain why Mai’s strategy works.</w:t>
      </w:r>
    </w:p>
    <w:p>
      <w:pPr>
        <w:numPr>
          <w:ilvl w:val="1"/>
          <w:numId w:val="1005"/>
        </w:numPr>
        <w:pStyle w:val="Compact"/>
      </w:pPr>
      <w:r>
        <w:t xml:space="preserve">Use Mai’s strategy to find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23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377440"/>
            <wp:effectExtent b="0" l="0" r="0" t="0"/>
            <wp:docPr descr="Multiplication table." title="" id="25" name="Picture"/>
            <a:graphic>
              <a:graphicData uri="http://schemas.openxmlformats.org/drawingml/2006/picture">
                <pic:pic>
                  <pic:nvPicPr>
                    <pic:cNvPr descr="/app/tmp/embedder-1671013060.9951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Make a list of the numbers less than 20 that do not appear in the multiplication table.</w:t>
      </w:r>
    </w:p>
    <w:p>
      <w:pPr>
        <w:numPr>
          <w:ilvl w:val="1"/>
          <w:numId w:val="1006"/>
        </w:numPr>
        <w:pStyle w:val="Compact"/>
      </w:pPr>
      <w:r>
        <w:t xml:space="preserve">What do these numbers have in common?</w:t>
      </w:r>
    </w:p>
    <w:p>
      <w:pPr>
        <w:numPr>
          <w:ilvl w:val="1"/>
          <w:numId w:val="1006"/>
        </w:numPr>
        <w:pStyle w:val="Compact"/>
      </w:pPr>
      <w:r>
        <w:t xml:space="preserve">Choose one of these numbers and count out that number of objects. Can you make an array out of the objects?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Look at the two different diagrams of the same multiplication expression: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12659"/>
            <wp:effectExtent b="0" l="0" r="0" t="0"/>
            <wp:docPr descr="Area diagram. Rectangle divided into 2 parts. One part labeled 60 with a top measurement of 10, the other labeled 18, with a top measurement of 3. Left side measurement 6." title="" id="28" name="Picture"/>
            <a:graphic>
              <a:graphicData uri="http://schemas.openxmlformats.org/drawingml/2006/picture">
                <pic:pic>
                  <pic:nvPicPr>
                    <pic:cNvPr descr="/app/tmp/embedder-1671013061.12833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12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31620" cy="1097276"/>
            <wp:effectExtent b="0" l="0" r="0" t="0"/>
            <wp:docPr descr="Base ten blocks. 6 tens. 18 ones." title="" id="31" name="Picture"/>
            <a:graphic>
              <a:graphicData uri="http://schemas.openxmlformats.org/drawingml/2006/picture">
                <pic:pic>
                  <pic:nvPicPr>
                    <pic:cNvPr descr="/app/tmp/embedder-1671013061.2085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0972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What multiplication expression do the two diagrams represent?</w:t>
      </w:r>
    </w:p>
    <w:p>
      <w:pPr>
        <w:numPr>
          <w:ilvl w:val="1"/>
          <w:numId w:val="1007"/>
        </w:numPr>
        <w:pStyle w:val="Compact"/>
      </w:pPr>
      <w:r>
        <w:t xml:space="preserve">Can you show a third way to represent the same multiplication expression?</w:t>
      </w:r>
    </w:p>
    <w:p>
      <w:pPr>
        <w:numPr>
          <w:ilvl w:val="1"/>
          <w:numId w:val="1007"/>
        </w:numPr>
        <w:pStyle w:val="Compact"/>
      </w:pPr>
      <w:r>
        <w:t xml:space="preserve">What is the value of the expression?</w:t>
      </w:r>
    </w:p>
    <w:p>
      <w:pPr>
        <w:numPr>
          <w:ilvl w:val="1"/>
          <w:numId w:val="1007"/>
        </w:numPr>
        <w:pStyle w:val="Compact"/>
      </w:pPr>
      <w:r>
        <w:t xml:space="preserve">Write a story problem to match the expression.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2022-12-14T10:17:41Z</dcterms:created>
  <dcterms:modified xsi:type="dcterms:W3CDTF">2022-12-14T10:17:41Z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FcyLiiH1ZOEa9RqcdEqziffKTUAZMiyHD5TJzIanimExyM7TTX2cvN8RuYIlLp/hziI0xg24cZyKHiy88qiJPA==</vt:lpwstr>
  </property>
</Properties>
</file>