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43.png" ContentType="image/png"/>
  <Override PartName="/word/media/rId28.svg" ContentType="image/svg+xml;base64"/>
  <Override PartName="/word/media/rId35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10-interpretemos-relaciones"/>
    <w:p>
      <w:pPr>
        <w:pStyle w:val="Heading1"/>
      </w:pPr>
      <w:r>
        <w:t xml:space="preserve">Lesson 10: Interpretemos relaciones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5.OA.B.3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5.OA.B.3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Given rules, generate two numerical patterns. Identify and explain more complex relationships between corresponding terms.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Encontremos relaciones entre patrones.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generate patterns based on two given rules and then identify and explain more complex relationships.</w:t>
      </w:r>
    </w:p>
    <w:p>
      <w:pPr>
        <w:pStyle w:val="BodyText"/>
      </w:pPr>
      <w:r>
        <w:t xml:space="preserve">In this lesson students continue to generate two patterns and observe relationships between their corresponding terms. Most of the relationships are more complex in this lesson, involving either multiplication by a fractional amount or both multiplication and addition or subtraction. Students begin to express the relationships between patterns using equations (MP2).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MLR7 Compare and Connect (Activity 1), True or False (Warm-up)</w:t>
      </w:r>
    </w:p>
    <w:bookmarkEnd w:id="32"/>
    <w:bookmarkStart w:id="33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3"/>
    <w:bookmarkStart w:id="34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effective were your questions in supporting students’ thinking today? What did students say or do that showed they were effective?</w:t>
      </w:r>
    </w:p>
    <w:p>
      <w:r>
        <w:pict>
          <v:rect style="width:0;height:1.5pt" o:hralign="center" o:hrstd="t" o:hr="t"/>
        </w:pict>
      </w:r>
    </w:p>
    <w:bookmarkEnd w:id="34"/>
    <w:bookmarkStart w:id="38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Los patrones de Jada y Priya</w:t>
      </w:r>
    </w:p>
    <w:bookmarkEnd w:id="38"/>
    <w:bookmarkStart w:id="39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5.OA.B.3</w:t>
            </w:r>
          </w:p>
        </w:tc>
      </w:tr>
    </w:tbl>
    <w:bookmarkEnd w:id="39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4"/>
        </w:numPr>
      </w:pPr>
      <w:r>
        <w:t xml:space="preserve">Jada y Priya están creando reglas para unos patrones. Completa los patrones siguiendo las reglas.</w:t>
      </w:r>
    </w:p>
    <w:p>
      <w:pPr>
        <w:numPr>
          <w:ilvl w:val="0"/>
          <w:numId w:val="1000"/>
        </w:numPr>
      </w:pPr>
      <w:r>
        <w:t xml:space="preserve">La regla de Jada: empezar en 0 y siempre sumar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." title="" id="41" name="Picture"/>
            <a:graphic>
              <a:graphicData uri="http://schemas.openxmlformats.org/drawingml/2006/picture">
                <pic:pic>
                  <pic:nvPicPr>
                    <pic:cNvPr descr="/app/tmp/embedder-1671066516.764124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La regla de Priya: empezar en 0 y siempre sumar 4.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10 adjacent rectangles." title="" id="44" name="Picture"/>
            <a:graphic>
              <a:graphicData uri="http://schemas.openxmlformats.org/drawingml/2006/picture">
                <pic:pic>
                  <pic:nvPicPr>
                    <pic:cNvPr descr="/app/tmp/embedder-1671066516.820790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Kiran dice que cuando el número de Jada sea 45, el número correspondiente de Priya será 90. ¿Estás de acuerdo? ¿Por qué sí o por qué no?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5"/>
        </w:numPr>
      </w:pPr>
      <w:r>
        <w:t xml:space="preserve">0, 3, 6, 9, 12, 15, 18, 21, 24, 27</w:t>
      </w:r>
    </w:p>
    <w:p>
      <w:pPr>
        <w:numPr>
          <w:ilvl w:val="0"/>
          <w:numId w:val="1000"/>
        </w:numPr>
      </w:pPr>
      <w:r>
        <w:t xml:space="preserve">0, 4, 8, 12, 16, 20, 24, 28, 32, 36</w:t>
      </w:r>
    </w:p>
    <w:p>
      <w:pPr>
        <w:numPr>
          <w:ilvl w:val="0"/>
          <w:numId w:val="1005"/>
        </w:numPr>
        <w:pStyle w:val="Compact"/>
      </w:pPr>
      <w:r>
        <w:t xml:space="preserve">No. Sample response: I don’t agree because 90 is not a multiple of 4 so it's not on Priya's list.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28" Target="media/rId28.svg" /><Relationship Type="http://schemas.openxmlformats.org/officeDocument/2006/relationships/image" Id="rId35" Target="media/rId35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2022-12-15T01:08:37Z</dcterms:created>
  <dcterms:modified xsi:type="dcterms:W3CDTF">2022-12-15T01:08:37Z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gwe+IawU62WejtezF5fHxQkDWlyHG2dKWxgwYQLPt3SnA/t4wJwTOFtqdK1G8+utMOsj2pOROlHektURdsC0KQ==</vt:lpwstr>
  </property>
</Properties>
</file>